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2020251" w:rsidR="00420A38" w:rsidRPr="002F0B57" w:rsidRDefault="00420A38" w:rsidP="000049D8">
      <w:pPr>
        <w:pStyle w:val="Header"/>
        <w:tabs>
          <w:tab w:val="clear" w:pos="9639"/>
          <w:tab w:val="right" w:pos="5954"/>
        </w:tabs>
        <w:spacing w:after="240"/>
        <w:jc w:val="right"/>
        <w:rPr>
          <w:rFonts w:ascii="Calibri" w:hAnsi="Calibri"/>
          <w:lang w:val="sv-SE"/>
        </w:rPr>
      </w:pPr>
      <w:r w:rsidRPr="002F0B57">
        <w:rPr>
          <w:rFonts w:ascii="Calibri" w:hAnsi="Calibri"/>
          <w:lang w:val="sv-SE"/>
        </w:rPr>
        <w:t>Input paper</w:t>
      </w:r>
      <w:r w:rsidR="00037DF4" w:rsidRPr="002F0B57">
        <w:rPr>
          <w:rFonts w:ascii="Calibri" w:hAnsi="Calibri"/>
          <w:lang w:val="sv-SE"/>
        </w:rPr>
        <w:t xml:space="preserve">: </w:t>
      </w:r>
      <w:r w:rsidRPr="007A395D">
        <w:rPr>
          <w:rStyle w:val="FootnoteReference"/>
          <w:rFonts w:ascii="Calibri" w:hAnsi="Calibri"/>
          <w:sz w:val="22"/>
          <w:vertAlign w:val="superscript"/>
        </w:rPr>
        <w:footnoteReference w:id="1"/>
      </w:r>
      <w:r w:rsidR="000049D8" w:rsidRPr="002F0B57">
        <w:rPr>
          <w:rFonts w:ascii="Calibri" w:hAnsi="Calibri"/>
          <w:lang w:val="sv-SE"/>
        </w:rPr>
        <w:t xml:space="preserve">  </w:t>
      </w:r>
      <w:r w:rsidR="001D5CD7">
        <w:rPr>
          <w:rFonts w:ascii="Calibri" w:hAnsi="Calibri"/>
          <w:lang w:val="sv-SE"/>
        </w:rPr>
        <w:t>VTS45</w:t>
      </w:r>
      <w:r w:rsidRPr="002F0B57">
        <w:rPr>
          <w:rFonts w:ascii="Calibri" w:hAnsi="Calibri"/>
          <w:lang w:val="sv-SE"/>
        </w:rPr>
        <w:t>-</w:t>
      </w:r>
      <w:r w:rsidR="004D3340">
        <w:rPr>
          <w:rFonts w:ascii="Calibri" w:hAnsi="Calibri"/>
          <w:lang w:val="sv-SE"/>
        </w:rPr>
        <w:t>10.2.2</w:t>
      </w:r>
    </w:p>
    <w:p w14:paraId="5A14DE03" w14:textId="77777777" w:rsidR="00BF32F0" w:rsidRPr="002F0B57" w:rsidRDefault="00BF32F0" w:rsidP="00F36489">
      <w:pPr>
        <w:pStyle w:val="BodyText"/>
        <w:rPr>
          <w:lang w:val="sv-SE"/>
        </w:rPr>
      </w:pPr>
    </w:p>
    <w:p w14:paraId="22E94D0E" w14:textId="77777777" w:rsidR="00D019CE" w:rsidRPr="002F0B57" w:rsidRDefault="00D019CE" w:rsidP="00F36489">
      <w:pPr>
        <w:pStyle w:val="BodyText"/>
        <w:rPr>
          <w:lang w:val="sv-SE"/>
        </w:rPr>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25823D1" w:rsidR="0080294B" w:rsidRPr="007A395D" w:rsidRDefault="003E76E4" w:rsidP="00F36489">
      <w:pPr>
        <w:pStyle w:val="BodyText"/>
        <w:rPr>
          <w:b/>
        </w:rPr>
      </w:pPr>
      <w:sdt>
        <w:sdtPr>
          <w:rPr>
            <w:b/>
          </w:rPr>
          <w:id w:val="1549564605"/>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ARM</w:t>
      </w:r>
      <w:r w:rsidR="00037DF4" w:rsidRPr="007A395D">
        <w:tab/>
      </w:r>
      <w:r w:rsidR="00127DB0">
        <w:tab/>
      </w:r>
      <w:sdt>
        <w:sdtPr>
          <w:rPr>
            <w:b/>
          </w:rPr>
          <w:id w:val="311450454"/>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ENG</w:t>
      </w:r>
      <w:r w:rsidR="0080294B" w:rsidRPr="007A395D">
        <w:tab/>
      </w:r>
      <w:r w:rsidR="0080294B" w:rsidRPr="007A395D">
        <w:tab/>
      </w:r>
      <w:sdt>
        <w:sdtPr>
          <w:rPr>
            <w:b/>
          </w:rPr>
          <w:id w:val="-1829973308"/>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sdt>
        <w:sdtPr>
          <w:rPr>
            <w:b/>
          </w:rPr>
          <w:id w:val="-353507254"/>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Input</w:t>
      </w:r>
    </w:p>
    <w:p w14:paraId="0BC79547" w14:textId="1A8ED9D3" w:rsidR="0080294B" w:rsidRPr="007A395D" w:rsidRDefault="003E76E4" w:rsidP="00F36489">
      <w:pPr>
        <w:pStyle w:val="BodyText"/>
      </w:pPr>
      <w:sdt>
        <w:sdtPr>
          <w:rPr>
            <w:b/>
          </w:rPr>
          <w:id w:val="-136366292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ENAV</w:t>
      </w:r>
      <w:r w:rsidR="0080294B" w:rsidRPr="007A395D">
        <w:rPr>
          <w:b/>
        </w:rPr>
        <w:tab/>
      </w:r>
      <w:sdt>
        <w:sdtPr>
          <w:rPr>
            <w:b/>
          </w:rPr>
          <w:id w:val="-1658915245"/>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sdt>
        <w:sdtPr>
          <w:rPr>
            <w:b/>
          </w:rPr>
          <w:id w:val="-88293813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Information</w:t>
      </w:r>
    </w:p>
    <w:p w14:paraId="3E1C02C4" w14:textId="77777777" w:rsidR="0080294B" w:rsidRPr="007A395D" w:rsidRDefault="0080294B" w:rsidP="00F36489">
      <w:pPr>
        <w:pStyle w:val="BodyText"/>
      </w:pPr>
    </w:p>
    <w:p w14:paraId="4DD25FD9" w14:textId="6C1E28A4"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4D3340">
        <w:t>10.2</w:t>
      </w:r>
      <w:bookmarkStart w:id="0" w:name="_GoBack"/>
      <w:bookmarkEnd w:id="0"/>
    </w:p>
    <w:p w14:paraId="6CFA6142" w14:textId="0D44230B"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936268">
        <w:t>………</w:t>
      </w:r>
      <w:r w:rsidRPr="007A395D">
        <w:t>…………………………………</w:t>
      </w:r>
    </w:p>
    <w:p w14:paraId="5C721796" w14:textId="72E228AF" w:rsidR="00677FAA" w:rsidRPr="007A395D" w:rsidRDefault="00677FAA" w:rsidP="00677FAA">
      <w:pPr>
        <w:pStyle w:val="BodyText"/>
      </w:pPr>
      <w:r>
        <w:t>Working Group</w:t>
      </w:r>
      <w:r>
        <w:tab/>
      </w:r>
      <w:r>
        <w:tab/>
      </w:r>
      <w:r>
        <w:tab/>
      </w:r>
      <w:r>
        <w:tab/>
      </w:r>
      <w:r>
        <w:tab/>
      </w:r>
      <w:r w:rsidR="00CC2DCC">
        <w:t xml:space="preserve">WG  </w:t>
      </w:r>
      <w:r w:rsidR="00DD0BC0">
        <w:t>3</w:t>
      </w:r>
      <w:r>
        <w:t>…………………………</w:t>
      </w:r>
      <w:r w:rsidR="00DD0BC0">
        <w:t>…….</w:t>
      </w:r>
    </w:p>
    <w:p w14:paraId="01FC5420" w14:textId="4EC0180A"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1D5CD7">
        <w:t>IHMA</w:t>
      </w:r>
      <w:r w:rsidR="0080294B" w:rsidRPr="007A395D">
        <w:t>…</w:t>
      </w:r>
      <w:r w:rsidR="00DD0BC0">
        <w:t>……………………………..</w:t>
      </w:r>
    </w:p>
    <w:p w14:paraId="60BCC120" w14:textId="77777777" w:rsidR="0080294B" w:rsidRPr="007A395D" w:rsidRDefault="0080294B" w:rsidP="00F36489">
      <w:pPr>
        <w:pStyle w:val="BodyText"/>
      </w:pPr>
    </w:p>
    <w:p w14:paraId="4834080C" w14:textId="3CEEF16F" w:rsidR="00A446C9" w:rsidRPr="005E355F" w:rsidRDefault="00DD0BC0" w:rsidP="00F36489">
      <w:pPr>
        <w:pStyle w:val="Title"/>
        <w:rPr>
          <w:color w:val="0070C0"/>
        </w:rPr>
      </w:pPr>
      <w:r w:rsidRPr="00DD0BC0">
        <w:rPr>
          <w:color w:val="0070C0"/>
        </w:rPr>
        <w:t xml:space="preserve">Formula for Calculation of VTS Staffing </w:t>
      </w:r>
      <w:r>
        <w:rPr>
          <w:color w:val="0070C0"/>
        </w:rPr>
        <w:t>Levels</w:t>
      </w:r>
    </w:p>
    <w:p w14:paraId="4122A80E" w14:textId="1625F55A" w:rsidR="00315D2B" w:rsidRPr="00315D2B" w:rsidRDefault="00A446C9" w:rsidP="00315D2B">
      <w:pPr>
        <w:pStyle w:val="Heading1"/>
      </w:pPr>
      <w:r w:rsidRPr="000E5BA9">
        <w:t>Summary</w:t>
      </w:r>
    </w:p>
    <w:p w14:paraId="5432CFB6" w14:textId="0CB9E0E2" w:rsidR="00B56BDF" w:rsidRPr="007A395D" w:rsidRDefault="00DD0BC0" w:rsidP="00F36489">
      <w:pPr>
        <w:pStyle w:val="BodyText"/>
      </w:pPr>
      <w:r>
        <w:t xml:space="preserve">This paper proposes an amendment to the </w:t>
      </w:r>
      <w:r w:rsidR="00315D2B">
        <w:t xml:space="preserve">formula for determining the number of VTS operators required for staffing a VTS Centre that is published at the annex to the </w:t>
      </w:r>
      <w:r w:rsidR="001E502E">
        <w:t xml:space="preserve">existing </w:t>
      </w:r>
      <w:r w:rsidR="00315D2B">
        <w:t>Guideline</w:t>
      </w:r>
      <w:r w:rsidR="001E502E">
        <w:t xml:space="preserve"> 1045</w:t>
      </w:r>
      <w:r w:rsidR="00315D2B">
        <w:t>.</w:t>
      </w:r>
      <w:r w:rsidR="00DC7F9F">
        <w:t xml:space="preserve">  </w:t>
      </w:r>
    </w:p>
    <w:p w14:paraId="3C575A26" w14:textId="77777777" w:rsidR="001C44A3" w:rsidRPr="00605E43" w:rsidRDefault="00BD4E6F" w:rsidP="000E5BA9">
      <w:pPr>
        <w:pStyle w:val="Heading2"/>
      </w:pPr>
      <w:r w:rsidRPr="000E5BA9">
        <w:t>Purpose</w:t>
      </w:r>
      <w:r w:rsidR="004D1D85" w:rsidRPr="00605E43">
        <w:t xml:space="preserve"> of the document</w:t>
      </w:r>
    </w:p>
    <w:p w14:paraId="7E2A4642" w14:textId="4D8A87D0" w:rsidR="00E55927" w:rsidRPr="007A395D" w:rsidRDefault="00DC7F9F" w:rsidP="00F36489">
      <w:pPr>
        <w:pStyle w:val="BodyText"/>
      </w:pPr>
      <w:r>
        <w:t>The purpose of this input paper is to provide a</w:t>
      </w:r>
      <w:r w:rsidR="00315D2B">
        <w:t>n updated version of the annex.</w:t>
      </w:r>
      <w:r>
        <w:t xml:space="preserve"> </w:t>
      </w:r>
    </w:p>
    <w:p w14:paraId="39C36748" w14:textId="49EB3D6B" w:rsidR="00DC7F9F" w:rsidRPr="00DC7F9F" w:rsidRDefault="00DC7F9F" w:rsidP="00DC7F9F">
      <w:pPr>
        <w:pStyle w:val="BodyText"/>
        <w:rPr>
          <w:lang w:eastAsia="de-DE"/>
        </w:rPr>
      </w:pPr>
    </w:p>
    <w:p w14:paraId="077085D7" w14:textId="02CB3E75" w:rsidR="00315D2B" w:rsidRDefault="00315D2B" w:rsidP="000E5BA9">
      <w:pPr>
        <w:pStyle w:val="Heading1"/>
      </w:pPr>
      <w:r>
        <w:t>BACKGROUND</w:t>
      </w:r>
    </w:p>
    <w:p w14:paraId="4A27CE91" w14:textId="7165AF88" w:rsidR="00315D2B" w:rsidRPr="00315D2B" w:rsidRDefault="00315D2B" w:rsidP="00315D2B">
      <w:pPr>
        <w:pStyle w:val="BodyText"/>
        <w:rPr>
          <w:lang w:eastAsia="de-DE"/>
        </w:rPr>
      </w:pPr>
      <w:r>
        <w:rPr>
          <w:lang w:eastAsia="de-DE"/>
        </w:rPr>
        <w:t xml:space="preserve">The current annex to Guideline 1045 is </w:t>
      </w:r>
      <w:r w:rsidR="00425B9E">
        <w:rPr>
          <w:lang w:eastAsia="de-DE"/>
        </w:rPr>
        <w:t xml:space="preserve">inadequately </w:t>
      </w:r>
      <w:r>
        <w:rPr>
          <w:lang w:eastAsia="de-DE"/>
        </w:rPr>
        <w:t xml:space="preserve">presented and </w:t>
      </w:r>
      <w:r w:rsidR="00425B9E">
        <w:rPr>
          <w:lang w:eastAsia="de-DE"/>
        </w:rPr>
        <w:t xml:space="preserve">poorly </w:t>
      </w:r>
      <w:r>
        <w:rPr>
          <w:lang w:eastAsia="de-DE"/>
        </w:rPr>
        <w:t xml:space="preserve">understood.  Those who attempt to use </w:t>
      </w:r>
      <w:r w:rsidR="00425B9E">
        <w:rPr>
          <w:lang w:eastAsia="de-DE"/>
        </w:rPr>
        <w:t>the formula</w:t>
      </w:r>
      <w:r>
        <w:rPr>
          <w:lang w:eastAsia="de-DE"/>
        </w:rPr>
        <w:t xml:space="preserve"> </w:t>
      </w:r>
      <w:r w:rsidR="00425B9E">
        <w:rPr>
          <w:lang w:eastAsia="de-DE"/>
        </w:rPr>
        <w:t xml:space="preserve">frequently </w:t>
      </w:r>
      <w:r>
        <w:rPr>
          <w:lang w:eastAsia="de-DE"/>
        </w:rPr>
        <w:t xml:space="preserve">find the results achieved are of little value.  It has been </w:t>
      </w:r>
      <w:r w:rsidR="00425B9E">
        <w:rPr>
          <w:lang w:eastAsia="de-DE"/>
        </w:rPr>
        <w:t xml:space="preserve">widely </w:t>
      </w:r>
      <w:r w:rsidR="00936268">
        <w:rPr>
          <w:lang w:eastAsia="de-DE"/>
        </w:rPr>
        <w:t xml:space="preserve">criticised </w:t>
      </w:r>
      <w:r w:rsidR="00441F8C">
        <w:rPr>
          <w:lang w:eastAsia="de-DE"/>
        </w:rPr>
        <w:t xml:space="preserve">as useless </w:t>
      </w:r>
      <w:r w:rsidR="00936268">
        <w:rPr>
          <w:lang w:eastAsia="de-DE"/>
        </w:rPr>
        <w:t xml:space="preserve">and it has been </w:t>
      </w:r>
      <w:r>
        <w:rPr>
          <w:lang w:eastAsia="de-DE"/>
        </w:rPr>
        <w:t xml:space="preserve">suggested </w:t>
      </w:r>
      <w:r w:rsidR="00441F8C">
        <w:rPr>
          <w:lang w:eastAsia="de-DE"/>
        </w:rPr>
        <w:t xml:space="preserve">by many </w:t>
      </w:r>
      <w:r>
        <w:rPr>
          <w:lang w:eastAsia="de-DE"/>
        </w:rPr>
        <w:t>that the annex and the formula should be removed from the next update to Guideline 1045.</w:t>
      </w:r>
      <w:r w:rsidR="00936268">
        <w:rPr>
          <w:lang w:eastAsia="de-DE"/>
        </w:rPr>
        <w:t xml:space="preserve">  The current </w:t>
      </w:r>
      <w:proofErr w:type="gramStart"/>
      <w:r w:rsidR="00936268">
        <w:rPr>
          <w:lang w:eastAsia="de-DE"/>
        </w:rPr>
        <w:t>inadequacies of the Annex detracts</w:t>
      </w:r>
      <w:proofErr w:type="gramEnd"/>
      <w:r w:rsidR="00936268">
        <w:rPr>
          <w:lang w:eastAsia="de-DE"/>
        </w:rPr>
        <w:t xml:space="preserve"> from the importance of this Guideline.</w:t>
      </w:r>
    </w:p>
    <w:p w14:paraId="041E9135" w14:textId="06F1DB23" w:rsidR="00A446C9" w:rsidRPr="007A395D" w:rsidRDefault="00A446C9" w:rsidP="000E5BA9">
      <w:pPr>
        <w:pStyle w:val="Heading1"/>
      </w:pPr>
      <w:r w:rsidRPr="000E5BA9">
        <w:t>Discussion</w:t>
      </w:r>
    </w:p>
    <w:p w14:paraId="4C4EAB8A" w14:textId="07EDDF75" w:rsidR="00453F91" w:rsidRDefault="00425B9E" w:rsidP="00BF6168">
      <w:pPr>
        <w:pStyle w:val="Heading2"/>
        <w:numPr>
          <w:ilvl w:val="0"/>
          <w:numId w:val="0"/>
        </w:numPr>
        <w:rPr>
          <w:b w:val="0"/>
          <w:color w:val="auto"/>
          <w:kern w:val="0"/>
          <w:lang w:eastAsia="en-GB"/>
        </w:rPr>
      </w:pPr>
      <w:r>
        <w:rPr>
          <w:b w:val="0"/>
          <w:color w:val="auto"/>
          <w:kern w:val="0"/>
          <w:lang w:eastAsia="en-GB"/>
        </w:rPr>
        <w:t>The formula</w:t>
      </w:r>
      <w:r w:rsidR="001E502E">
        <w:rPr>
          <w:b w:val="0"/>
          <w:color w:val="auto"/>
          <w:kern w:val="0"/>
          <w:lang w:eastAsia="en-GB"/>
        </w:rPr>
        <w:t xml:space="preserve"> at Annex A to the current Guideline is</w:t>
      </w:r>
      <w:r>
        <w:rPr>
          <w:b w:val="0"/>
          <w:color w:val="auto"/>
          <w:kern w:val="0"/>
          <w:lang w:eastAsia="en-GB"/>
        </w:rPr>
        <w:t xml:space="preserve"> deficient in many areas.  </w:t>
      </w:r>
      <w:r w:rsidR="00496E8B">
        <w:rPr>
          <w:b w:val="0"/>
          <w:color w:val="auto"/>
          <w:kern w:val="0"/>
          <w:lang w:eastAsia="en-GB"/>
        </w:rPr>
        <w:t>No</w:t>
      </w:r>
      <w:r>
        <w:rPr>
          <w:b w:val="0"/>
          <w:color w:val="auto"/>
          <w:kern w:val="0"/>
          <w:lang w:eastAsia="en-GB"/>
        </w:rPr>
        <w:t xml:space="preserve"> guidance is given on data input and s</w:t>
      </w:r>
      <w:r w:rsidR="00441F8C">
        <w:rPr>
          <w:b w:val="0"/>
          <w:color w:val="auto"/>
          <w:kern w:val="0"/>
          <w:lang w:eastAsia="en-GB"/>
        </w:rPr>
        <w:t xml:space="preserve">everal of </w:t>
      </w:r>
      <w:r>
        <w:rPr>
          <w:b w:val="0"/>
          <w:color w:val="auto"/>
          <w:kern w:val="0"/>
          <w:lang w:eastAsia="en-GB"/>
        </w:rPr>
        <w:t>the steps are unnecessary.  The purpose of the formula is poorly explained in that it infers that the formula itself produces a working solution for practical use.  This is most unfortunate as the original author of the formula generated quite a clever calculation which, if followed as intended</w:t>
      </w:r>
      <w:r w:rsidR="001E502E">
        <w:rPr>
          <w:b w:val="0"/>
          <w:color w:val="auto"/>
          <w:kern w:val="0"/>
          <w:lang w:eastAsia="en-GB"/>
        </w:rPr>
        <w:t>,</w:t>
      </w:r>
      <w:r>
        <w:rPr>
          <w:b w:val="0"/>
          <w:color w:val="auto"/>
          <w:kern w:val="0"/>
          <w:lang w:eastAsia="en-GB"/>
        </w:rPr>
        <w:t xml:space="preserve"> provides an objective and very useful first step in establishing staffing levels.  The key point that is not explained is that the calculation is only the first step in identifying theoretical </w:t>
      </w:r>
      <w:r w:rsidR="00453F91">
        <w:rPr>
          <w:b w:val="0"/>
          <w:color w:val="auto"/>
          <w:kern w:val="0"/>
          <w:lang w:eastAsia="en-GB"/>
        </w:rPr>
        <w:t>minimum staffing level</w:t>
      </w:r>
      <w:r w:rsidR="00496E8B">
        <w:rPr>
          <w:b w:val="0"/>
          <w:color w:val="auto"/>
          <w:kern w:val="0"/>
          <w:lang w:eastAsia="en-GB"/>
        </w:rPr>
        <w:t>s</w:t>
      </w:r>
      <w:r w:rsidR="00453F91">
        <w:rPr>
          <w:b w:val="0"/>
          <w:color w:val="auto"/>
          <w:kern w:val="0"/>
          <w:lang w:eastAsia="en-GB"/>
        </w:rPr>
        <w:t xml:space="preserve"> from which a practical solution can then be derived.</w:t>
      </w:r>
    </w:p>
    <w:p w14:paraId="118D4181" w14:textId="77777777" w:rsidR="00174DE4" w:rsidRDefault="00174DE4">
      <w:pPr>
        <w:rPr>
          <w:rFonts w:ascii="Calibri" w:hAnsi="Calibri"/>
        </w:rPr>
      </w:pPr>
      <w:r>
        <w:rPr>
          <w:b/>
        </w:rPr>
        <w:br w:type="page"/>
      </w:r>
    </w:p>
    <w:p w14:paraId="6F5A78C4" w14:textId="34FB7344" w:rsidR="00453F91" w:rsidRDefault="00453F91" w:rsidP="00BF6168">
      <w:pPr>
        <w:pStyle w:val="Heading2"/>
        <w:numPr>
          <w:ilvl w:val="0"/>
          <w:numId w:val="0"/>
        </w:numPr>
        <w:rPr>
          <w:b w:val="0"/>
          <w:color w:val="auto"/>
          <w:kern w:val="0"/>
          <w:lang w:eastAsia="en-GB"/>
        </w:rPr>
      </w:pPr>
      <w:r>
        <w:rPr>
          <w:b w:val="0"/>
          <w:color w:val="auto"/>
          <w:kern w:val="0"/>
          <w:lang w:eastAsia="en-GB"/>
        </w:rPr>
        <w:lastRenderedPageBreak/>
        <w:t xml:space="preserve">With proper guidance on how the input data should be determined and what the output really means, this formula </w:t>
      </w:r>
      <w:r w:rsidR="001E502E">
        <w:rPr>
          <w:b w:val="0"/>
          <w:color w:val="auto"/>
          <w:kern w:val="0"/>
          <w:lang w:eastAsia="en-GB"/>
        </w:rPr>
        <w:t xml:space="preserve">can </w:t>
      </w:r>
      <w:r>
        <w:rPr>
          <w:b w:val="0"/>
          <w:color w:val="auto"/>
          <w:kern w:val="0"/>
          <w:lang w:eastAsia="en-GB"/>
        </w:rPr>
        <w:t xml:space="preserve">provide a very helpful and objective method of determining theoretical staffing levels.  With additional </w:t>
      </w:r>
      <w:r w:rsidR="001E502E">
        <w:rPr>
          <w:b w:val="0"/>
          <w:color w:val="auto"/>
          <w:kern w:val="0"/>
          <w:lang w:eastAsia="en-GB"/>
        </w:rPr>
        <w:t>explanation</w:t>
      </w:r>
      <w:r>
        <w:rPr>
          <w:b w:val="0"/>
          <w:color w:val="auto"/>
          <w:kern w:val="0"/>
          <w:lang w:eastAsia="en-GB"/>
        </w:rPr>
        <w:t>, it can also provide valuable guidance on how this theoretical value can be used in determining a practical solution.</w:t>
      </w:r>
      <w:r w:rsidR="001E502E">
        <w:rPr>
          <w:b w:val="0"/>
          <w:color w:val="auto"/>
          <w:kern w:val="0"/>
          <w:lang w:eastAsia="en-GB"/>
        </w:rPr>
        <w:t xml:space="preserve">  </w:t>
      </w:r>
      <w:r>
        <w:rPr>
          <w:b w:val="0"/>
          <w:color w:val="auto"/>
          <w:kern w:val="0"/>
          <w:lang w:eastAsia="en-GB"/>
        </w:rPr>
        <w:t>The current calculation is poorly presented with no logical flow which tends to obscure the purpose of each calculation stage</w:t>
      </w:r>
      <w:r w:rsidR="00174DE4">
        <w:rPr>
          <w:b w:val="0"/>
          <w:color w:val="auto"/>
          <w:kern w:val="0"/>
          <w:lang w:eastAsia="en-GB"/>
        </w:rPr>
        <w:t>; this</w:t>
      </w:r>
      <w:r>
        <w:rPr>
          <w:b w:val="0"/>
          <w:color w:val="auto"/>
          <w:kern w:val="0"/>
          <w:lang w:eastAsia="en-GB"/>
        </w:rPr>
        <w:t xml:space="preserve"> only serves to add to the confusion and mistrust users have in the result.</w:t>
      </w:r>
    </w:p>
    <w:p w14:paraId="397B2287" w14:textId="3E604C70" w:rsidR="00AF112D" w:rsidRDefault="00527A32" w:rsidP="00BF6168">
      <w:pPr>
        <w:pStyle w:val="Heading2"/>
        <w:numPr>
          <w:ilvl w:val="0"/>
          <w:numId w:val="0"/>
        </w:numPr>
        <w:rPr>
          <w:b w:val="0"/>
          <w:color w:val="auto"/>
          <w:kern w:val="0"/>
          <w:lang w:eastAsia="en-GB"/>
        </w:rPr>
      </w:pPr>
      <w:r>
        <w:rPr>
          <w:b w:val="0"/>
          <w:color w:val="auto"/>
          <w:kern w:val="0"/>
          <w:lang w:eastAsia="en-GB"/>
        </w:rPr>
        <w:t xml:space="preserve">A revised </w:t>
      </w:r>
      <w:r w:rsidR="00453F91">
        <w:rPr>
          <w:b w:val="0"/>
          <w:color w:val="auto"/>
          <w:kern w:val="0"/>
          <w:lang w:eastAsia="en-GB"/>
        </w:rPr>
        <w:t xml:space="preserve">version of the annex </w:t>
      </w:r>
      <w:r>
        <w:rPr>
          <w:b w:val="0"/>
          <w:color w:val="auto"/>
          <w:kern w:val="0"/>
          <w:lang w:eastAsia="en-GB"/>
        </w:rPr>
        <w:t>is</w:t>
      </w:r>
      <w:r w:rsidR="00453F91">
        <w:rPr>
          <w:b w:val="0"/>
          <w:color w:val="auto"/>
          <w:kern w:val="0"/>
          <w:lang w:eastAsia="en-GB"/>
        </w:rPr>
        <w:t xml:space="preserve"> proposed for consideration by </w:t>
      </w:r>
      <w:r>
        <w:rPr>
          <w:b w:val="0"/>
          <w:color w:val="auto"/>
          <w:kern w:val="0"/>
          <w:lang w:eastAsia="en-GB"/>
        </w:rPr>
        <w:t>Working</w:t>
      </w:r>
      <w:r w:rsidR="00453F91">
        <w:rPr>
          <w:b w:val="0"/>
          <w:color w:val="auto"/>
          <w:kern w:val="0"/>
          <w:lang w:eastAsia="en-GB"/>
        </w:rPr>
        <w:t xml:space="preserve"> Group 3 </w:t>
      </w:r>
      <w:r>
        <w:rPr>
          <w:b w:val="0"/>
          <w:color w:val="auto"/>
          <w:kern w:val="0"/>
          <w:lang w:eastAsia="en-GB"/>
        </w:rPr>
        <w:t xml:space="preserve">of </w:t>
      </w:r>
      <w:r w:rsidR="00453F91">
        <w:rPr>
          <w:b w:val="0"/>
          <w:color w:val="auto"/>
          <w:kern w:val="0"/>
          <w:lang w:eastAsia="en-GB"/>
        </w:rPr>
        <w:t>the VTS Committee</w:t>
      </w:r>
      <w:r>
        <w:rPr>
          <w:b w:val="0"/>
          <w:color w:val="auto"/>
          <w:kern w:val="0"/>
          <w:lang w:eastAsia="en-GB"/>
        </w:rPr>
        <w:t xml:space="preserve"> and forwarded at Appendix 1.  The revised annex provides</w:t>
      </w:r>
      <w:r w:rsidR="00174DE4">
        <w:rPr>
          <w:b w:val="0"/>
          <w:color w:val="auto"/>
          <w:kern w:val="0"/>
          <w:lang w:eastAsia="en-GB"/>
        </w:rPr>
        <w:t xml:space="preserve"> a</w:t>
      </w:r>
      <w:r>
        <w:rPr>
          <w:b w:val="0"/>
          <w:color w:val="auto"/>
          <w:kern w:val="0"/>
          <w:lang w:eastAsia="en-GB"/>
        </w:rPr>
        <w:t xml:space="preserve"> much clearer explanat</w:t>
      </w:r>
      <w:r w:rsidR="00174DE4">
        <w:rPr>
          <w:b w:val="0"/>
          <w:color w:val="auto"/>
          <w:kern w:val="0"/>
          <w:lang w:eastAsia="en-GB"/>
        </w:rPr>
        <w:t>ion</w:t>
      </w:r>
      <w:r>
        <w:rPr>
          <w:b w:val="0"/>
          <w:color w:val="auto"/>
          <w:kern w:val="0"/>
          <w:lang w:eastAsia="en-GB"/>
        </w:rPr>
        <w:t xml:space="preserve"> o</w:t>
      </w:r>
      <w:r w:rsidR="00174DE4">
        <w:rPr>
          <w:b w:val="0"/>
          <w:color w:val="auto"/>
          <w:kern w:val="0"/>
          <w:lang w:eastAsia="en-GB"/>
        </w:rPr>
        <w:t>f</w:t>
      </w:r>
      <w:r>
        <w:rPr>
          <w:b w:val="0"/>
          <w:color w:val="auto"/>
          <w:kern w:val="0"/>
          <w:lang w:eastAsia="en-GB"/>
        </w:rPr>
        <w:t xml:space="preserve"> the purpose of the calculation and then develops it into </w:t>
      </w:r>
      <w:r w:rsidR="00AF112D">
        <w:rPr>
          <w:b w:val="0"/>
          <w:color w:val="auto"/>
          <w:kern w:val="0"/>
          <w:lang w:eastAsia="en-GB"/>
        </w:rPr>
        <w:t>further “Next Steps” providing guidance on how to use this theoretical value to develop a practical solution.  The data is set out sequentially to show clearly what is required as input data and what requires to be calculated.</w:t>
      </w:r>
    </w:p>
    <w:p w14:paraId="277027AC" w14:textId="4450816F" w:rsidR="00174DE4" w:rsidRDefault="00AF112D" w:rsidP="00BF6168">
      <w:pPr>
        <w:pStyle w:val="Heading2"/>
        <w:numPr>
          <w:ilvl w:val="0"/>
          <w:numId w:val="0"/>
        </w:numPr>
        <w:rPr>
          <w:b w:val="0"/>
          <w:color w:val="auto"/>
          <w:kern w:val="0"/>
          <w:lang w:eastAsia="en-GB"/>
        </w:rPr>
      </w:pPr>
      <w:r>
        <w:rPr>
          <w:b w:val="0"/>
          <w:color w:val="auto"/>
          <w:kern w:val="0"/>
          <w:lang w:eastAsia="en-GB"/>
        </w:rPr>
        <w:t>This revised annex lends itself ideally to presentation in Excel Spreadsheet format and this is provided at Appendix 2.  All of the calculation stages are worked out automatically and the user can immediately identify how each change to the various input field</w:t>
      </w:r>
      <w:r w:rsidR="001E502E">
        <w:rPr>
          <w:b w:val="0"/>
          <w:color w:val="auto"/>
          <w:kern w:val="0"/>
          <w:lang w:eastAsia="en-GB"/>
        </w:rPr>
        <w:t>s</w:t>
      </w:r>
      <w:r>
        <w:rPr>
          <w:b w:val="0"/>
          <w:color w:val="auto"/>
          <w:kern w:val="0"/>
          <w:lang w:eastAsia="en-GB"/>
        </w:rPr>
        <w:t xml:space="preserve"> impact on each stage of the calculation and the theoretical </w:t>
      </w:r>
      <w:r w:rsidR="00174DE4">
        <w:rPr>
          <w:b w:val="0"/>
          <w:color w:val="auto"/>
          <w:kern w:val="0"/>
          <w:lang w:eastAsia="en-GB"/>
        </w:rPr>
        <w:t xml:space="preserve">final </w:t>
      </w:r>
      <w:r>
        <w:rPr>
          <w:b w:val="0"/>
          <w:color w:val="auto"/>
          <w:kern w:val="0"/>
          <w:lang w:eastAsia="en-GB"/>
        </w:rPr>
        <w:t>total value.</w:t>
      </w:r>
      <w:r w:rsidR="00B54DBE">
        <w:rPr>
          <w:b w:val="0"/>
          <w:color w:val="auto"/>
          <w:kern w:val="0"/>
          <w:lang w:eastAsia="en-GB"/>
        </w:rPr>
        <w:t xml:space="preserve">  If adopted, it is recommended that IALA make the Excel spreadsheet available for download direct from the website together with the revised Guideline.  If this is not possible, it is understood that provision already exists for such spreadsheets to be made available from IALA on request and an appropriate note will have to be added to the </w:t>
      </w:r>
      <w:r w:rsidR="00174DE4">
        <w:rPr>
          <w:b w:val="0"/>
          <w:color w:val="auto"/>
          <w:kern w:val="0"/>
          <w:lang w:eastAsia="en-GB"/>
        </w:rPr>
        <w:t xml:space="preserve">draft </w:t>
      </w:r>
      <w:r w:rsidR="001B346E">
        <w:rPr>
          <w:b w:val="0"/>
          <w:color w:val="auto"/>
          <w:kern w:val="0"/>
          <w:lang w:eastAsia="en-GB"/>
        </w:rPr>
        <w:t>Annex</w:t>
      </w:r>
      <w:r w:rsidR="00B54DBE">
        <w:rPr>
          <w:b w:val="0"/>
          <w:color w:val="auto"/>
          <w:kern w:val="0"/>
          <w:lang w:eastAsia="en-GB"/>
        </w:rPr>
        <w:t xml:space="preserve">. </w:t>
      </w:r>
    </w:p>
    <w:p w14:paraId="73B60066" w14:textId="2E9B0290" w:rsidR="001B346E" w:rsidRDefault="00936268" w:rsidP="00BF6168">
      <w:pPr>
        <w:pStyle w:val="Heading2"/>
        <w:numPr>
          <w:ilvl w:val="0"/>
          <w:numId w:val="0"/>
        </w:numPr>
        <w:rPr>
          <w:b w:val="0"/>
          <w:color w:val="auto"/>
          <w:kern w:val="0"/>
          <w:lang w:eastAsia="en-GB"/>
        </w:rPr>
      </w:pPr>
      <w:r>
        <w:rPr>
          <w:b w:val="0"/>
          <w:color w:val="auto"/>
          <w:kern w:val="0"/>
          <w:lang w:eastAsia="en-GB"/>
        </w:rPr>
        <w:t xml:space="preserve">Whilst a review and update of Guideline 1045 has not been identified as a task in the 2018-2022 work programme, it is considered that this proposal meets an urgent need to correct errors in the </w:t>
      </w:r>
      <w:r w:rsidR="00441F8C">
        <w:rPr>
          <w:b w:val="0"/>
          <w:color w:val="auto"/>
          <w:kern w:val="0"/>
          <w:lang w:eastAsia="en-GB"/>
        </w:rPr>
        <w:t xml:space="preserve">annex to </w:t>
      </w:r>
      <w:r>
        <w:rPr>
          <w:b w:val="0"/>
          <w:color w:val="auto"/>
          <w:kern w:val="0"/>
          <w:lang w:eastAsia="en-GB"/>
        </w:rPr>
        <w:t>Guideline</w:t>
      </w:r>
      <w:r w:rsidR="00441F8C">
        <w:rPr>
          <w:b w:val="0"/>
          <w:color w:val="auto"/>
          <w:kern w:val="0"/>
          <w:lang w:eastAsia="en-GB"/>
        </w:rPr>
        <w:t xml:space="preserve"> 1045.  No further work should be required and it</w:t>
      </w:r>
      <w:r>
        <w:rPr>
          <w:b w:val="0"/>
          <w:color w:val="auto"/>
          <w:kern w:val="0"/>
          <w:lang w:eastAsia="en-GB"/>
        </w:rPr>
        <w:t xml:space="preserve"> only requires validation by WG3.  If supported, the old Annex could simply be substituted with the new version and the Guideline reissued together with the new calculation spreadsheet.  This will overcome the current adverse comment</w:t>
      </w:r>
      <w:r w:rsidR="00441F8C">
        <w:rPr>
          <w:b w:val="0"/>
          <w:color w:val="auto"/>
          <w:kern w:val="0"/>
          <w:lang w:eastAsia="en-GB"/>
        </w:rPr>
        <w:t>.  F</w:t>
      </w:r>
      <w:r w:rsidR="00174DE4">
        <w:rPr>
          <w:b w:val="0"/>
          <w:color w:val="auto"/>
          <w:kern w:val="0"/>
          <w:lang w:eastAsia="en-GB"/>
        </w:rPr>
        <w:t>ar from deleting the annex</w:t>
      </w:r>
      <w:r w:rsidR="00441F8C">
        <w:rPr>
          <w:b w:val="0"/>
          <w:color w:val="auto"/>
          <w:kern w:val="0"/>
          <w:lang w:eastAsia="en-GB"/>
        </w:rPr>
        <w:t>,</w:t>
      </w:r>
      <w:r>
        <w:rPr>
          <w:b w:val="0"/>
          <w:color w:val="auto"/>
          <w:kern w:val="0"/>
          <w:lang w:eastAsia="en-GB"/>
        </w:rPr>
        <w:t xml:space="preserve"> its</w:t>
      </w:r>
      <w:r w:rsidR="00174DE4">
        <w:rPr>
          <w:b w:val="0"/>
          <w:color w:val="auto"/>
          <w:kern w:val="0"/>
          <w:lang w:eastAsia="en-GB"/>
        </w:rPr>
        <w:t xml:space="preserve"> ret</w:t>
      </w:r>
      <w:r>
        <w:rPr>
          <w:b w:val="0"/>
          <w:color w:val="auto"/>
          <w:kern w:val="0"/>
          <w:lang w:eastAsia="en-GB"/>
        </w:rPr>
        <w:t>ention and</w:t>
      </w:r>
      <w:r w:rsidR="00174DE4">
        <w:rPr>
          <w:b w:val="0"/>
          <w:color w:val="auto"/>
          <w:kern w:val="0"/>
          <w:lang w:eastAsia="en-GB"/>
        </w:rPr>
        <w:t xml:space="preserve"> improve</w:t>
      </w:r>
      <w:r>
        <w:rPr>
          <w:b w:val="0"/>
          <w:color w:val="auto"/>
          <w:kern w:val="0"/>
          <w:lang w:eastAsia="en-GB"/>
        </w:rPr>
        <w:t>ment</w:t>
      </w:r>
      <w:r w:rsidR="00441F8C">
        <w:rPr>
          <w:b w:val="0"/>
          <w:color w:val="auto"/>
          <w:kern w:val="0"/>
          <w:lang w:eastAsia="en-GB"/>
        </w:rPr>
        <w:t xml:space="preserve"> should result in its recognition as a valuable tool for assessing staffing levels.</w:t>
      </w:r>
    </w:p>
    <w:p w14:paraId="5EA9D820" w14:textId="0B9E9C4A" w:rsidR="00527A32" w:rsidRDefault="001B346E" w:rsidP="00BF6168">
      <w:pPr>
        <w:pStyle w:val="Heading2"/>
        <w:numPr>
          <w:ilvl w:val="0"/>
          <w:numId w:val="0"/>
        </w:numPr>
        <w:rPr>
          <w:b w:val="0"/>
          <w:color w:val="auto"/>
          <w:kern w:val="0"/>
          <w:lang w:eastAsia="en-GB"/>
        </w:rPr>
      </w:pPr>
      <w:r>
        <w:rPr>
          <w:b w:val="0"/>
          <w:i/>
          <w:color w:val="auto"/>
          <w:kern w:val="0"/>
          <w:lang w:eastAsia="en-GB"/>
        </w:rPr>
        <w:t xml:space="preserve">Note:  Cells greyed out on the </w:t>
      </w:r>
      <w:r w:rsidR="00496E8B">
        <w:rPr>
          <w:b w:val="0"/>
          <w:i/>
          <w:color w:val="auto"/>
          <w:kern w:val="0"/>
          <w:lang w:eastAsia="en-GB"/>
        </w:rPr>
        <w:t>table and in the spreadsheet are</w:t>
      </w:r>
      <w:r w:rsidR="00174DE4">
        <w:rPr>
          <w:b w:val="0"/>
          <w:i/>
          <w:color w:val="auto"/>
          <w:kern w:val="0"/>
          <w:lang w:eastAsia="en-GB"/>
        </w:rPr>
        <w:t xml:space="preserve"> included only </w:t>
      </w:r>
      <w:r w:rsidR="00496E8B">
        <w:rPr>
          <w:b w:val="0"/>
          <w:i/>
          <w:color w:val="auto"/>
          <w:kern w:val="0"/>
          <w:lang w:eastAsia="en-GB"/>
        </w:rPr>
        <w:t xml:space="preserve">for </w:t>
      </w:r>
      <w:r w:rsidR="00174DE4">
        <w:rPr>
          <w:b w:val="0"/>
          <w:i/>
          <w:color w:val="auto"/>
          <w:kern w:val="0"/>
          <w:lang w:eastAsia="en-GB"/>
        </w:rPr>
        <w:t xml:space="preserve">the purposes of </w:t>
      </w:r>
      <w:r w:rsidR="00496E8B">
        <w:rPr>
          <w:b w:val="0"/>
          <w:i/>
          <w:color w:val="auto"/>
          <w:kern w:val="0"/>
          <w:lang w:eastAsia="en-GB"/>
        </w:rPr>
        <w:t>referenc</w:t>
      </w:r>
      <w:r w:rsidR="00174DE4">
        <w:rPr>
          <w:b w:val="0"/>
          <w:i/>
          <w:color w:val="auto"/>
          <w:kern w:val="0"/>
          <w:lang w:eastAsia="en-GB"/>
        </w:rPr>
        <w:t xml:space="preserve">ing the new draft </w:t>
      </w:r>
      <w:r w:rsidR="00496E8B">
        <w:rPr>
          <w:b w:val="0"/>
          <w:i/>
          <w:color w:val="auto"/>
          <w:kern w:val="0"/>
          <w:lang w:eastAsia="en-GB"/>
        </w:rPr>
        <w:t>to the existing annex and should be deleted before finalisation of the document</w:t>
      </w:r>
      <w:r w:rsidR="00174DE4">
        <w:rPr>
          <w:b w:val="0"/>
          <w:i/>
          <w:color w:val="auto"/>
          <w:kern w:val="0"/>
          <w:lang w:eastAsia="en-GB"/>
        </w:rPr>
        <w:t>s.</w:t>
      </w:r>
      <w:r w:rsidR="00B54DBE">
        <w:rPr>
          <w:b w:val="0"/>
          <w:color w:val="auto"/>
          <w:kern w:val="0"/>
          <w:lang w:eastAsia="en-GB"/>
        </w:rPr>
        <w:t xml:space="preserve">    </w:t>
      </w:r>
    </w:p>
    <w:p w14:paraId="53972477" w14:textId="23E66510" w:rsidR="00BF6168" w:rsidRDefault="00527A32" w:rsidP="00BF6168">
      <w:pPr>
        <w:pStyle w:val="Heading2"/>
        <w:numPr>
          <w:ilvl w:val="0"/>
          <w:numId w:val="0"/>
        </w:numPr>
        <w:rPr>
          <w:b w:val="0"/>
          <w:color w:val="auto"/>
          <w:kern w:val="0"/>
          <w:lang w:eastAsia="en-GB"/>
        </w:rPr>
      </w:pPr>
      <w:r>
        <w:rPr>
          <w:b w:val="0"/>
          <w:color w:val="auto"/>
          <w:kern w:val="0"/>
          <w:lang w:eastAsia="en-GB"/>
        </w:rPr>
        <w:t xml:space="preserve"> </w:t>
      </w:r>
    </w:p>
    <w:p w14:paraId="1D083D92" w14:textId="77777777" w:rsidR="00180DDA" w:rsidRPr="007A395D" w:rsidRDefault="00180DDA" w:rsidP="000E5BA9">
      <w:pPr>
        <w:pStyle w:val="Heading1"/>
      </w:pPr>
      <w:r w:rsidRPr="007A395D">
        <w:t>References</w:t>
      </w:r>
    </w:p>
    <w:p w14:paraId="602EDD48" w14:textId="606FDE94" w:rsidR="00180DDA" w:rsidRPr="007A395D" w:rsidRDefault="00BF6168" w:rsidP="00F36489">
      <w:pPr>
        <w:pStyle w:val="References"/>
      </w:pPr>
      <w:r>
        <w:t xml:space="preserve">IALA </w:t>
      </w:r>
      <w:r w:rsidR="00B54DBE">
        <w:t>Guideline 1045 – Staffing Levels at VTS Centres</w:t>
      </w:r>
    </w:p>
    <w:p w14:paraId="7A8D2F27" w14:textId="77777777" w:rsidR="00A446C9" w:rsidRPr="007A395D" w:rsidRDefault="00A446C9" w:rsidP="000E5BA9">
      <w:pPr>
        <w:pStyle w:val="Heading1"/>
      </w:pPr>
      <w:r w:rsidRPr="007A395D">
        <w:t>Action requested of the Committee</w:t>
      </w:r>
    </w:p>
    <w:p w14:paraId="60ACBEC9" w14:textId="086B7047" w:rsidR="004D1D85" w:rsidRDefault="00B54DBE" w:rsidP="00BF6168">
      <w:pPr>
        <w:pStyle w:val="BodyText"/>
      </w:pPr>
      <w:r>
        <w:t>Working Group 3 of t</w:t>
      </w:r>
      <w:r w:rsidR="00F25BF4" w:rsidRPr="007A395D">
        <w:t>he Committee is requested to</w:t>
      </w:r>
      <w:r w:rsidR="00BF6168">
        <w:t xml:space="preserve"> consider the </w:t>
      </w:r>
      <w:r>
        <w:t xml:space="preserve">proposed </w:t>
      </w:r>
      <w:r w:rsidR="00441F8C">
        <w:t xml:space="preserve">amendments </w:t>
      </w:r>
      <w:r>
        <w:t xml:space="preserve">to </w:t>
      </w:r>
      <w:r w:rsidR="00441F8C">
        <w:t>A</w:t>
      </w:r>
      <w:r>
        <w:t xml:space="preserve">nnex </w:t>
      </w:r>
      <w:r w:rsidR="00441F8C">
        <w:t>A of</w:t>
      </w:r>
      <w:r>
        <w:t xml:space="preserve"> Guideline 1045 </w:t>
      </w:r>
      <w:r w:rsidR="00496E8B">
        <w:t xml:space="preserve">at Appendix 1 </w:t>
      </w:r>
      <w:r w:rsidR="00441F8C">
        <w:t>and to forward the Guideline with this amended annex for</w:t>
      </w:r>
      <w:r>
        <w:t xml:space="preserve"> </w:t>
      </w:r>
      <w:r w:rsidR="00441F8C">
        <w:t>approval and reissue</w:t>
      </w:r>
      <w:r w:rsidR="00496E8B">
        <w:t>.</w:t>
      </w:r>
    </w:p>
    <w:p w14:paraId="42E8AB43" w14:textId="77777777" w:rsidR="00496E8B" w:rsidRPr="007A395D" w:rsidRDefault="00496E8B" w:rsidP="00BF6168">
      <w:pPr>
        <w:pStyle w:val="BodyText"/>
      </w:pPr>
    </w:p>
    <w:p w14:paraId="3366C2E0" w14:textId="03BCF209" w:rsidR="00785FF3" w:rsidRPr="00785FF3" w:rsidRDefault="00785FF3" w:rsidP="00785FF3">
      <w:pPr>
        <w:pStyle w:val="Appendix"/>
        <w:ind w:left="1418" w:hanging="1418"/>
        <w:rPr>
          <w:color w:val="auto"/>
        </w:rPr>
      </w:pPr>
      <w:r w:rsidRPr="00785FF3">
        <w:rPr>
          <w:b w:val="0"/>
          <w:caps w:val="0"/>
          <w:color w:val="auto"/>
        </w:rPr>
        <w:t xml:space="preserve">Draft </w:t>
      </w:r>
      <w:r w:rsidR="00496E8B">
        <w:rPr>
          <w:b w:val="0"/>
          <w:caps w:val="0"/>
          <w:color w:val="auto"/>
        </w:rPr>
        <w:t xml:space="preserve">Update to </w:t>
      </w:r>
      <w:r>
        <w:rPr>
          <w:b w:val="0"/>
          <w:caps w:val="0"/>
          <w:color w:val="auto"/>
        </w:rPr>
        <w:t xml:space="preserve">IALA </w:t>
      </w:r>
      <w:r w:rsidRPr="00785FF3">
        <w:rPr>
          <w:b w:val="0"/>
          <w:caps w:val="0"/>
          <w:color w:val="auto"/>
        </w:rPr>
        <w:t>Guideline</w:t>
      </w:r>
      <w:r w:rsidRPr="00785FF3">
        <w:rPr>
          <w:b w:val="0"/>
          <w:color w:val="auto"/>
        </w:rPr>
        <w:t xml:space="preserve"> 1045 </w:t>
      </w:r>
      <w:r w:rsidRPr="00785FF3">
        <w:rPr>
          <w:b w:val="0"/>
          <w:caps w:val="0"/>
          <w:color w:val="auto"/>
        </w:rPr>
        <w:t>Annex A - Formula for Determining the Theoretical Number of VTS Operators/Supervisors Required for Staffing a VTS Centre</w:t>
      </w:r>
    </w:p>
    <w:p w14:paraId="42178593" w14:textId="3B518B2B" w:rsidR="00E535AF" w:rsidRPr="00E535AF" w:rsidRDefault="00E535AF" w:rsidP="001E502E">
      <w:pPr>
        <w:pStyle w:val="Appendix"/>
        <w:ind w:hanging="720"/>
        <w:rPr>
          <w:color w:val="auto"/>
        </w:rPr>
      </w:pPr>
      <w:r w:rsidRPr="00785FF3">
        <w:rPr>
          <w:b w:val="0"/>
          <w:caps w:val="0"/>
          <w:color w:val="auto"/>
        </w:rPr>
        <w:t>Draft</w:t>
      </w:r>
      <w:r w:rsidRPr="00785FF3">
        <w:rPr>
          <w:b w:val="0"/>
          <w:color w:val="auto"/>
        </w:rPr>
        <w:t xml:space="preserve"> </w:t>
      </w:r>
      <w:r w:rsidRPr="00785FF3">
        <w:rPr>
          <w:b w:val="0"/>
          <w:caps w:val="0"/>
          <w:color w:val="auto"/>
        </w:rPr>
        <w:t xml:space="preserve">IALA Guideline 1045 Annex A </w:t>
      </w:r>
      <w:r w:rsidR="00496E8B">
        <w:rPr>
          <w:b w:val="0"/>
          <w:caps w:val="0"/>
          <w:color w:val="auto"/>
        </w:rPr>
        <w:t>–</w:t>
      </w:r>
      <w:r w:rsidRPr="00785FF3">
        <w:rPr>
          <w:b w:val="0"/>
          <w:caps w:val="0"/>
          <w:color w:val="auto"/>
        </w:rPr>
        <w:t xml:space="preserve"> </w:t>
      </w:r>
      <w:r w:rsidR="00496E8B">
        <w:rPr>
          <w:b w:val="0"/>
          <w:caps w:val="0"/>
          <w:color w:val="auto"/>
        </w:rPr>
        <w:t xml:space="preserve">VTS </w:t>
      </w:r>
      <w:r w:rsidRPr="00785FF3">
        <w:rPr>
          <w:b w:val="0"/>
          <w:caps w:val="0"/>
          <w:color w:val="auto"/>
        </w:rPr>
        <w:t xml:space="preserve">Staffing </w:t>
      </w:r>
      <w:r w:rsidR="00544662">
        <w:rPr>
          <w:b w:val="0"/>
          <w:caps w:val="0"/>
          <w:color w:val="auto"/>
        </w:rPr>
        <w:t xml:space="preserve">Calculation </w:t>
      </w:r>
      <w:r w:rsidRPr="00785FF3">
        <w:rPr>
          <w:b w:val="0"/>
          <w:caps w:val="0"/>
          <w:color w:val="auto"/>
        </w:rPr>
        <w:t>Spreadsheet</w:t>
      </w:r>
      <w:r>
        <w:rPr>
          <w:b w:val="0"/>
          <w:caps w:val="0"/>
          <w:color w:val="auto"/>
        </w:rPr>
        <w:t>.</w:t>
      </w:r>
    </w:p>
    <w:p w14:paraId="1296B9C1" w14:textId="3A417086" w:rsidR="00E535AF" w:rsidRDefault="00E535AF" w:rsidP="00E535AF">
      <w:pPr>
        <w:pStyle w:val="Appendix"/>
        <w:numPr>
          <w:ilvl w:val="0"/>
          <w:numId w:val="0"/>
        </w:numPr>
        <w:rPr>
          <w:b w:val="0"/>
          <w:caps w:val="0"/>
          <w:color w:val="auto"/>
        </w:rPr>
      </w:pPr>
      <w:r w:rsidRPr="00E535AF">
        <w:rPr>
          <w:b w:val="0"/>
          <w:caps w:val="0"/>
          <w:color w:val="auto"/>
        </w:rPr>
        <w:t xml:space="preserve"> </w:t>
      </w:r>
    </w:p>
    <w:p w14:paraId="5E5CE6EE" w14:textId="77777777" w:rsidR="00E535AF" w:rsidRDefault="00E535AF" w:rsidP="00E535AF">
      <w:pPr>
        <w:rPr>
          <w:lang w:eastAsia="en-US"/>
        </w:rPr>
        <w:sectPr w:rsidR="00E535AF" w:rsidSect="001E502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pPr>
    </w:p>
    <w:p w14:paraId="411FE388" w14:textId="766AD332" w:rsidR="00E535AF" w:rsidRPr="00E535AF" w:rsidRDefault="00E535AF" w:rsidP="00050838">
      <w:pPr>
        <w:pStyle w:val="Heading1"/>
        <w:numPr>
          <w:ilvl w:val="0"/>
          <w:numId w:val="0"/>
        </w:numPr>
        <w:tabs>
          <w:tab w:val="left" w:pos="1585"/>
        </w:tabs>
        <w:spacing w:after="120" w:line="277" w:lineRule="exact"/>
        <w:ind w:left="1560" w:hanging="1276"/>
        <w:rPr>
          <w:i/>
          <w:color w:val="407DC9"/>
          <w:sz w:val="28"/>
          <w:szCs w:val="28"/>
          <w:u w:val="single" w:color="407DC9"/>
        </w:rPr>
      </w:pPr>
      <w:bookmarkStart w:id="1" w:name="_Hlk519945611"/>
      <w:r w:rsidRPr="00E535AF">
        <w:rPr>
          <w:i/>
          <w:color w:val="407DC9"/>
          <w:sz w:val="28"/>
          <w:szCs w:val="28"/>
          <w:u w:val="single" w:color="407DC9"/>
        </w:rPr>
        <w:lastRenderedPageBreak/>
        <w:t>ANNEX</w:t>
      </w:r>
      <w:r w:rsidRPr="00E535AF">
        <w:rPr>
          <w:i/>
          <w:color w:val="407DC9"/>
          <w:spacing w:val="-2"/>
          <w:sz w:val="28"/>
          <w:szCs w:val="28"/>
          <w:u w:val="single" w:color="407DC9"/>
        </w:rPr>
        <w:t xml:space="preserve"> </w:t>
      </w:r>
      <w:r w:rsidRPr="00E535AF">
        <w:rPr>
          <w:i/>
          <w:color w:val="407DC9"/>
          <w:sz w:val="28"/>
          <w:szCs w:val="28"/>
          <w:u w:val="single" w:color="407DC9"/>
        </w:rPr>
        <w:t>A</w:t>
      </w:r>
      <w:r w:rsidR="00917E20">
        <w:rPr>
          <w:i/>
          <w:color w:val="407DC9"/>
          <w:sz w:val="28"/>
          <w:szCs w:val="28"/>
          <w:u w:val="single" w:color="407DC9"/>
        </w:rPr>
        <w:t>:</w:t>
      </w:r>
      <w:r w:rsidRPr="00E535AF">
        <w:rPr>
          <w:i/>
          <w:color w:val="407DC9"/>
          <w:sz w:val="28"/>
          <w:szCs w:val="28"/>
        </w:rPr>
        <w:tab/>
      </w:r>
      <w:r w:rsidRPr="00E535AF">
        <w:rPr>
          <w:i/>
          <w:color w:val="407DC9"/>
          <w:sz w:val="28"/>
          <w:szCs w:val="28"/>
          <w:u w:val="single" w:color="407DC9"/>
        </w:rPr>
        <w:t>FORMULA FOR DETERMINING THE THEORETICAL NUMBER OF VTS OPERATORS/SUPERVISORS REQUIRED FOR STAFFING A VTS CENTRE</w:t>
      </w:r>
      <w:bookmarkEnd w:id="1"/>
    </w:p>
    <w:p w14:paraId="7F68B23E" w14:textId="77777777" w:rsidR="00E535AF" w:rsidRPr="00E535AF" w:rsidRDefault="00E535AF" w:rsidP="00CD66F0">
      <w:pPr>
        <w:spacing w:before="55"/>
        <w:ind w:left="167" w:right="24"/>
        <w:rPr>
          <w:rFonts w:asciiTheme="minorHAnsi" w:hAnsiTheme="minorHAnsi" w:cstheme="minorHAnsi"/>
        </w:rPr>
      </w:pPr>
      <w:r w:rsidRPr="00E535AF">
        <w:rPr>
          <w:rFonts w:asciiTheme="minorHAnsi" w:hAnsiTheme="minorHAnsi" w:cstheme="minorHAnsi"/>
        </w:rPr>
        <w:t xml:space="preserve">This formula is designed to guide a VTS Authority towards the general considerations that should be addressed in assessing appropriate staffing levels for a VTS Centre.  It provides a theoretical starting point for more detailed decision making.  Adjustments will then be necessary to convert this theoretical outcome into a practical solution.  This approach provides a degree of objectivity in setting and establishing staffing levels.  This formula is applicable to both VTS Operator and VTS Supervisor staffing levels.  </w:t>
      </w:r>
    </w:p>
    <w:p w14:paraId="6E8AEC8E" w14:textId="7135CD95" w:rsidR="00E535AF" w:rsidRPr="00CD66F0" w:rsidRDefault="00E535AF" w:rsidP="00050838">
      <w:pPr>
        <w:pStyle w:val="BodyText"/>
        <w:spacing w:after="0"/>
        <w:rPr>
          <w:b/>
        </w:rPr>
      </w:pPr>
      <w:r>
        <w:rPr>
          <w:b/>
        </w:rPr>
        <w:t xml:space="preserve">  </w:t>
      </w:r>
      <w:r w:rsidR="00496E8B">
        <w:rPr>
          <w:b/>
        </w:rPr>
        <w:t xml:space="preserve">  </w:t>
      </w:r>
      <w:r w:rsidRPr="00CD66F0">
        <w:rPr>
          <w:b/>
        </w:rPr>
        <w:t>Given</w:t>
      </w:r>
      <w:r w:rsidR="001B346E">
        <w:rPr>
          <w:b/>
        </w:rPr>
        <w:t xml:space="preserve"> Input Data</w:t>
      </w:r>
      <w:r w:rsidRPr="00CD66F0">
        <w:rPr>
          <w:b/>
        </w:rPr>
        <w:t>:</w:t>
      </w:r>
    </w:p>
    <w:tbl>
      <w:tblPr>
        <w:tblStyle w:val="TableGrid"/>
        <w:tblW w:w="10696" w:type="dxa"/>
        <w:tblInd w:w="164" w:type="dxa"/>
        <w:tblLayout w:type="fixed"/>
        <w:tblLook w:val="04A0" w:firstRow="1" w:lastRow="0" w:firstColumn="1" w:lastColumn="0" w:noHBand="0" w:noVBand="1"/>
      </w:tblPr>
      <w:tblGrid>
        <w:gridCol w:w="504"/>
        <w:gridCol w:w="4714"/>
        <w:gridCol w:w="567"/>
        <w:gridCol w:w="4911"/>
      </w:tblGrid>
      <w:tr w:rsidR="00E535AF" w:rsidRPr="00340B65" w14:paraId="0D2E5F29" w14:textId="77777777" w:rsidTr="00061E57">
        <w:trPr>
          <w:trHeight w:hRule="exact" w:val="284"/>
        </w:trPr>
        <w:tc>
          <w:tcPr>
            <w:tcW w:w="504" w:type="dxa"/>
            <w:shd w:val="clear" w:color="auto" w:fill="FF0000"/>
          </w:tcPr>
          <w:p w14:paraId="62A2037D" w14:textId="77777777" w:rsidR="00E535AF" w:rsidRPr="00340B65" w:rsidRDefault="00E535AF" w:rsidP="00A8343D">
            <w:pPr>
              <w:pStyle w:val="BodyText"/>
              <w:tabs>
                <w:tab w:val="left" w:pos="734"/>
                <w:tab w:val="left" w:pos="3544"/>
              </w:tabs>
            </w:pPr>
          </w:p>
        </w:tc>
        <w:tc>
          <w:tcPr>
            <w:tcW w:w="4714" w:type="dxa"/>
          </w:tcPr>
          <w:p w14:paraId="7C6CAEA5" w14:textId="77777777" w:rsidR="00E535AF" w:rsidRPr="00340B65" w:rsidRDefault="00E535AF" w:rsidP="00A8343D">
            <w:pPr>
              <w:pStyle w:val="BodyText"/>
              <w:tabs>
                <w:tab w:val="left" w:pos="734"/>
                <w:tab w:val="left" w:pos="3544"/>
              </w:tabs>
            </w:pPr>
          </w:p>
        </w:tc>
        <w:tc>
          <w:tcPr>
            <w:tcW w:w="567" w:type="dxa"/>
            <w:shd w:val="clear" w:color="auto" w:fill="D9D9D9" w:themeFill="background1" w:themeFillShade="D9"/>
          </w:tcPr>
          <w:p w14:paraId="7074E0C8" w14:textId="77777777" w:rsidR="00E535AF" w:rsidRPr="00340B65" w:rsidRDefault="00E535AF" w:rsidP="00340B65">
            <w:pPr>
              <w:pStyle w:val="BodyText"/>
              <w:tabs>
                <w:tab w:val="left" w:pos="734"/>
                <w:tab w:val="left" w:pos="3544"/>
              </w:tabs>
              <w:jc w:val="center"/>
              <w:rPr>
                <w:b/>
                <w:sz w:val="16"/>
                <w:szCs w:val="16"/>
              </w:rPr>
            </w:pPr>
            <w:r w:rsidRPr="00340B65">
              <w:rPr>
                <w:b/>
                <w:sz w:val="16"/>
                <w:szCs w:val="16"/>
              </w:rPr>
              <w:t>Was</w:t>
            </w:r>
          </w:p>
        </w:tc>
        <w:tc>
          <w:tcPr>
            <w:tcW w:w="4911" w:type="dxa"/>
            <w:shd w:val="clear" w:color="auto" w:fill="D9D9D9" w:themeFill="background1" w:themeFillShade="D9"/>
          </w:tcPr>
          <w:p w14:paraId="4EE047C6" w14:textId="77777777" w:rsidR="00E535AF" w:rsidRPr="00340B65" w:rsidRDefault="00E535AF" w:rsidP="00340B65">
            <w:pPr>
              <w:pStyle w:val="BodyText"/>
              <w:tabs>
                <w:tab w:val="left" w:pos="734"/>
                <w:tab w:val="left" w:pos="3544"/>
              </w:tabs>
              <w:jc w:val="center"/>
              <w:rPr>
                <w:b/>
              </w:rPr>
            </w:pPr>
            <w:r w:rsidRPr="00340B65">
              <w:rPr>
                <w:b/>
              </w:rPr>
              <w:t>Comment</w:t>
            </w:r>
          </w:p>
        </w:tc>
      </w:tr>
      <w:tr w:rsidR="00E535AF" w:rsidRPr="00340B65" w14:paraId="4C25956B" w14:textId="77777777" w:rsidTr="00061E57">
        <w:trPr>
          <w:trHeight w:hRule="exact" w:val="284"/>
        </w:trPr>
        <w:tc>
          <w:tcPr>
            <w:tcW w:w="504" w:type="dxa"/>
            <w:shd w:val="clear" w:color="auto" w:fill="FF0000"/>
          </w:tcPr>
          <w:p w14:paraId="47054E68" w14:textId="77777777" w:rsidR="00E535AF" w:rsidRPr="008B4089" w:rsidRDefault="00E535AF" w:rsidP="00A8343D">
            <w:pPr>
              <w:pStyle w:val="BodyText"/>
              <w:tabs>
                <w:tab w:val="left" w:pos="734"/>
                <w:tab w:val="left" w:pos="3544"/>
              </w:tabs>
              <w:rPr>
                <w:sz w:val="20"/>
                <w:szCs w:val="20"/>
              </w:rPr>
            </w:pPr>
            <w:r w:rsidRPr="008B4089">
              <w:rPr>
                <w:sz w:val="20"/>
                <w:szCs w:val="20"/>
              </w:rPr>
              <w:t>'a'</w:t>
            </w:r>
          </w:p>
        </w:tc>
        <w:tc>
          <w:tcPr>
            <w:tcW w:w="4714" w:type="dxa"/>
          </w:tcPr>
          <w:p w14:paraId="319DD38F" w14:textId="77777777" w:rsidR="00E535AF" w:rsidRPr="008B4089" w:rsidRDefault="00E535AF" w:rsidP="00A8343D">
            <w:pPr>
              <w:pStyle w:val="BodyText"/>
              <w:tabs>
                <w:tab w:val="left" w:pos="734"/>
                <w:tab w:val="left" w:pos="3544"/>
              </w:tabs>
              <w:rPr>
                <w:sz w:val="20"/>
                <w:szCs w:val="20"/>
              </w:rPr>
            </w:pPr>
            <w:r w:rsidRPr="008B4089">
              <w:rPr>
                <w:sz w:val="20"/>
                <w:szCs w:val="20"/>
              </w:rPr>
              <w:t xml:space="preserve">=  hours per day (normally 24)      </w:t>
            </w:r>
          </w:p>
        </w:tc>
        <w:tc>
          <w:tcPr>
            <w:tcW w:w="567" w:type="dxa"/>
            <w:shd w:val="clear" w:color="auto" w:fill="D9D9D9" w:themeFill="background1" w:themeFillShade="D9"/>
          </w:tcPr>
          <w:p w14:paraId="0EC9DE62"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h</w:t>
            </w:r>
          </w:p>
        </w:tc>
        <w:tc>
          <w:tcPr>
            <w:tcW w:w="4911" w:type="dxa"/>
            <w:shd w:val="clear" w:color="auto" w:fill="D9D9D9" w:themeFill="background1" w:themeFillShade="D9"/>
          </w:tcPr>
          <w:p w14:paraId="71650960" w14:textId="77777777" w:rsidR="00E535AF" w:rsidRPr="00340B65" w:rsidRDefault="00E535AF" w:rsidP="00A8343D">
            <w:pPr>
              <w:pStyle w:val="BodyText"/>
              <w:tabs>
                <w:tab w:val="left" w:pos="734"/>
                <w:tab w:val="left" w:pos="3544"/>
              </w:tabs>
              <w:rPr>
                <w:sz w:val="16"/>
                <w:szCs w:val="16"/>
              </w:rPr>
            </w:pPr>
            <w:r>
              <w:rPr>
                <w:sz w:val="16"/>
                <w:szCs w:val="16"/>
              </w:rPr>
              <w:t>“normally” added</w:t>
            </w:r>
          </w:p>
        </w:tc>
      </w:tr>
      <w:tr w:rsidR="00E535AF" w:rsidRPr="00340B65" w14:paraId="770CBA6C" w14:textId="77777777" w:rsidTr="00061E57">
        <w:trPr>
          <w:trHeight w:hRule="exact" w:val="284"/>
        </w:trPr>
        <w:tc>
          <w:tcPr>
            <w:tcW w:w="504" w:type="dxa"/>
            <w:shd w:val="clear" w:color="auto" w:fill="FF0000"/>
          </w:tcPr>
          <w:p w14:paraId="58E2194A" w14:textId="77777777" w:rsidR="00E535AF" w:rsidRPr="008B4089" w:rsidRDefault="00E535AF" w:rsidP="00A8343D">
            <w:pPr>
              <w:pStyle w:val="BodyText"/>
              <w:tabs>
                <w:tab w:val="left" w:pos="734"/>
                <w:tab w:val="left" w:pos="3544"/>
              </w:tabs>
              <w:rPr>
                <w:sz w:val="20"/>
                <w:szCs w:val="20"/>
              </w:rPr>
            </w:pPr>
            <w:r w:rsidRPr="008B4089">
              <w:rPr>
                <w:sz w:val="20"/>
                <w:szCs w:val="20"/>
              </w:rPr>
              <w:t>'b'</w:t>
            </w:r>
          </w:p>
        </w:tc>
        <w:tc>
          <w:tcPr>
            <w:tcW w:w="4714" w:type="dxa"/>
          </w:tcPr>
          <w:p w14:paraId="74F1098A" w14:textId="77777777" w:rsidR="00E535AF" w:rsidRPr="008B4089" w:rsidRDefault="00E535AF" w:rsidP="00A8343D">
            <w:pPr>
              <w:pStyle w:val="BodyText"/>
              <w:tabs>
                <w:tab w:val="left" w:pos="734"/>
                <w:tab w:val="left" w:pos="3544"/>
              </w:tabs>
              <w:rPr>
                <w:sz w:val="20"/>
                <w:szCs w:val="20"/>
              </w:rPr>
            </w:pPr>
            <w:r w:rsidRPr="008B4089">
              <w:rPr>
                <w:sz w:val="20"/>
                <w:szCs w:val="20"/>
              </w:rPr>
              <w:t>=  actual days per week</w:t>
            </w:r>
            <w:r w:rsidRPr="008B4089">
              <w:rPr>
                <w:spacing w:val="-16"/>
                <w:sz w:val="20"/>
                <w:szCs w:val="20"/>
              </w:rPr>
              <w:t xml:space="preserve"> </w:t>
            </w:r>
            <w:r w:rsidRPr="008B4089">
              <w:rPr>
                <w:sz w:val="20"/>
                <w:szCs w:val="20"/>
              </w:rPr>
              <w:t xml:space="preserve">(normally 7)               </w:t>
            </w:r>
          </w:p>
        </w:tc>
        <w:tc>
          <w:tcPr>
            <w:tcW w:w="567" w:type="dxa"/>
            <w:shd w:val="clear" w:color="auto" w:fill="D9D9D9" w:themeFill="background1" w:themeFillShade="D9"/>
          </w:tcPr>
          <w:p w14:paraId="5E07F548"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e</w:t>
            </w:r>
          </w:p>
        </w:tc>
        <w:tc>
          <w:tcPr>
            <w:tcW w:w="4911" w:type="dxa"/>
            <w:shd w:val="clear" w:color="auto" w:fill="D9D9D9" w:themeFill="background1" w:themeFillShade="D9"/>
          </w:tcPr>
          <w:p w14:paraId="7259B8A0" w14:textId="77777777" w:rsidR="00E535AF" w:rsidRPr="00340B65" w:rsidRDefault="00E535AF" w:rsidP="00A8343D">
            <w:pPr>
              <w:pStyle w:val="BodyText"/>
              <w:tabs>
                <w:tab w:val="left" w:pos="734"/>
                <w:tab w:val="left" w:pos="3544"/>
              </w:tabs>
              <w:rPr>
                <w:sz w:val="16"/>
                <w:szCs w:val="16"/>
              </w:rPr>
            </w:pPr>
            <w:r>
              <w:rPr>
                <w:sz w:val="16"/>
                <w:szCs w:val="16"/>
              </w:rPr>
              <w:t>“normally” added</w:t>
            </w:r>
          </w:p>
        </w:tc>
      </w:tr>
      <w:tr w:rsidR="00E535AF" w:rsidRPr="00340B65" w14:paraId="13AD0D90" w14:textId="77777777" w:rsidTr="00061E57">
        <w:trPr>
          <w:trHeight w:hRule="exact" w:val="284"/>
        </w:trPr>
        <w:tc>
          <w:tcPr>
            <w:tcW w:w="504" w:type="dxa"/>
            <w:tcBorders>
              <w:bottom w:val="single" w:sz="4" w:space="0" w:color="auto"/>
            </w:tcBorders>
            <w:shd w:val="clear" w:color="auto" w:fill="FF0000"/>
          </w:tcPr>
          <w:p w14:paraId="3E58BB71" w14:textId="77777777" w:rsidR="00E535AF" w:rsidRPr="008B4089" w:rsidRDefault="00E535AF" w:rsidP="00A8343D">
            <w:pPr>
              <w:pStyle w:val="BodyText"/>
              <w:tabs>
                <w:tab w:val="left" w:pos="734"/>
                <w:tab w:val="left" w:pos="3544"/>
              </w:tabs>
              <w:rPr>
                <w:sz w:val="20"/>
                <w:szCs w:val="20"/>
              </w:rPr>
            </w:pPr>
            <w:r w:rsidRPr="008B4089">
              <w:rPr>
                <w:sz w:val="20"/>
                <w:szCs w:val="20"/>
              </w:rPr>
              <w:t>'c'</w:t>
            </w:r>
          </w:p>
        </w:tc>
        <w:tc>
          <w:tcPr>
            <w:tcW w:w="4714" w:type="dxa"/>
          </w:tcPr>
          <w:p w14:paraId="6D1BC1C7" w14:textId="77777777" w:rsidR="00E535AF" w:rsidRPr="008B4089" w:rsidRDefault="00E535AF" w:rsidP="00A8343D">
            <w:pPr>
              <w:pStyle w:val="BodyText"/>
              <w:tabs>
                <w:tab w:val="left" w:pos="734"/>
                <w:tab w:val="left" w:pos="3544"/>
              </w:tabs>
              <w:rPr>
                <w:sz w:val="20"/>
                <w:szCs w:val="20"/>
              </w:rPr>
            </w:pPr>
            <w:r w:rsidRPr="008B4089">
              <w:rPr>
                <w:sz w:val="20"/>
                <w:szCs w:val="20"/>
              </w:rPr>
              <w:t>=  actual days per</w:t>
            </w:r>
            <w:r w:rsidRPr="008B4089">
              <w:rPr>
                <w:spacing w:val="-19"/>
                <w:sz w:val="20"/>
                <w:szCs w:val="20"/>
              </w:rPr>
              <w:t xml:space="preserve"> </w:t>
            </w:r>
            <w:r w:rsidRPr="008B4089">
              <w:rPr>
                <w:sz w:val="20"/>
                <w:szCs w:val="20"/>
              </w:rPr>
              <w:t>year</w:t>
            </w:r>
            <w:r w:rsidRPr="008B4089">
              <w:rPr>
                <w:spacing w:val="-5"/>
                <w:sz w:val="20"/>
                <w:szCs w:val="20"/>
              </w:rPr>
              <w:t xml:space="preserve"> </w:t>
            </w:r>
            <w:r w:rsidRPr="008B4089">
              <w:rPr>
                <w:sz w:val="20"/>
                <w:szCs w:val="20"/>
              </w:rPr>
              <w:t>(normally 365.25)</w:t>
            </w:r>
            <w:r w:rsidRPr="008B4089">
              <w:rPr>
                <w:spacing w:val="-1"/>
                <w:w w:val="99"/>
                <w:sz w:val="20"/>
                <w:szCs w:val="20"/>
              </w:rPr>
              <w:t xml:space="preserve">           </w:t>
            </w:r>
          </w:p>
        </w:tc>
        <w:tc>
          <w:tcPr>
            <w:tcW w:w="567" w:type="dxa"/>
            <w:shd w:val="clear" w:color="auto" w:fill="D9D9D9" w:themeFill="background1" w:themeFillShade="D9"/>
          </w:tcPr>
          <w:p w14:paraId="5CE5E66D"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f</w:t>
            </w:r>
          </w:p>
        </w:tc>
        <w:tc>
          <w:tcPr>
            <w:tcW w:w="4911" w:type="dxa"/>
            <w:shd w:val="clear" w:color="auto" w:fill="D9D9D9" w:themeFill="background1" w:themeFillShade="D9"/>
          </w:tcPr>
          <w:p w14:paraId="7AC5DC9B" w14:textId="77777777" w:rsidR="00E535AF" w:rsidRPr="00340B65" w:rsidRDefault="00E535AF" w:rsidP="00A8343D">
            <w:pPr>
              <w:pStyle w:val="BodyText"/>
              <w:tabs>
                <w:tab w:val="left" w:pos="734"/>
                <w:tab w:val="left" w:pos="3544"/>
              </w:tabs>
              <w:rPr>
                <w:sz w:val="16"/>
                <w:szCs w:val="16"/>
              </w:rPr>
            </w:pPr>
            <w:r>
              <w:rPr>
                <w:sz w:val="16"/>
                <w:szCs w:val="16"/>
              </w:rPr>
              <w:t>“normally” added</w:t>
            </w:r>
          </w:p>
        </w:tc>
      </w:tr>
      <w:tr w:rsidR="00E535AF" w:rsidRPr="00340B65" w14:paraId="69C72AE6" w14:textId="77777777" w:rsidTr="00061E57">
        <w:trPr>
          <w:trHeight w:hRule="exact" w:val="284"/>
        </w:trPr>
        <w:tc>
          <w:tcPr>
            <w:tcW w:w="504" w:type="dxa"/>
            <w:shd w:val="clear" w:color="auto" w:fill="FFFF00"/>
          </w:tcPr>
          <w:p w14:paraId="70EE0C79" w14:textId="77777777" w:rsidR="00E535AF" w:rsidRPr="008B4089" w:rsidRDefault="00E535AF" w:rsidP="00A8343D">
            <w:pPr>
              <w:pStyle w:val="BodyText"/>
              <w:tabs>
                <w:tab w:val="left" w:pos="734"/>
                <w:tab w:val="left" w:pos="3544"/>
              </w:tabs>
              <w:rPr>
                <w:sz w:val="20"/>
                <w:szCs w:val="20"/>
              </w:rPr>
            </w:pPr>
            <w:r w:rsidRPr="008B4089">
              <w:rPr>
                <w:sz w:val="20"/>
                <w:szCs w:val="20"/>
              </w:rPr>
              <w:t>'d'</w:t>
            </w:r>
          </w:p>
        </w:tc>
        <w:tc>
          <w:tcPr>
            <w:tcW w:w="4714" w:type="dxa"/>
          </w:tcPr>
          <w:p w14:paraId="776182E0" w14:textId="77777777" w:rsidR="00E535AF" w:rsidRPr="00746D90" w:rsidRDefault="00E535AF" w:rsidP="00A8343D">
            <w:pPr>
              <w:pStyle w:val="BodyText"/>
              <w:tabs>
                <w:tab w:val="left" w:pos="734"/>
                <w:tab w:val="left" w:pos="3544"/>
              </w:tabs>
              <w:rPr>
                <w:sz w:val="20"/>
                <w:szCs w:val="20"/>
                <w:vertAlign w:val="superscript"/>
              </w:rPr>
            </w:pPr>
            <w:r w:rsidRPr="008B4089">
              <w:rPr>
                <w:sz w:val="20"/>
                <w:szCs w:val="20"/>
              </w:rPr>
              <w:t xml:space="preserve">=  </w:t>
            </w:r>
            <w:r>
              <w:rPr>
                <w:sz w:val="20"/>
                <w:szCs w:val="20"/>
              </w:rPr>
              <w:t>Individual</w:t>
            </w:r>
            <w:r w:rsidRPr="008B4089">
              <w:rPr>
                <w:sz w:val="20"/>
                <w:szCs w:val="20"/>
              </w:rPr>
              <w:t xml:space="preserve"> (contracted) hours per working week  </w:t>
            </w:r>
            <w:r>
              <w:rPr>
                <w:sz w:val="20"/>
                <w:szCs w:val="20"/>
                <w:vertAlign w:val="superscript"/>
              </w:rPr>
              <w:t>1</w:t>
            </w:r>
          </w:p>
        </w:tc>
        <w:tc>
          <w:tcPr>
            <w:tcW w:w="567" w:type="dxa"/>
            <w:shd w:val="clear" w:color="auto" w:fill="D9D9D9" w:themeFill="background1" w:themeFillShade="D9"/>
          </w:tcPr>
          <w:p w14:paraId="72E6D491"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a</w:t>
            </w:r>
          </w:p>
        </w:tc>
        <w:tc>
          <w:tcPr>
            <w:tcW w:w="4911" w:type="dxa"/>
            <w:shd w:val="clear" w:color="auto" w:fill="D9D9D9" w:themeFill="background1" w:themeFillShade="D9"/>
          </w:tcPr>
          <w:p w14:paraId="1C75AEFF" w14:textId="77777777" w:rsidR="00E535AF" w:rsidRPr="00340B65" w:rsidRDefault="00E535AF" w:rsidP="00A8343D">
            <w:pPr>
              <w:pStyle w:val="BodyText"/>
              <w:tabs>
                <w:tab w:val="left" w:pos="734"/>
                <w:tab w:val="left" w:pos="3544"/>
              </w:tabs>
              <w:rPr>
                <w:sz w:val="16"/>
                <w:szCs w:val="16"/>
              </w:rPr>
            </w:pPr>
            <w:r w:rsidRPr="00340B65">
              <w:rPr>
                <w:sz w:val="16"/>
                <w:szCs w:val="16"/>
              </w:rPr>
              <w:t xml:space="preserve">Emphasise </w:t>
            </w:r>
            <w:r>
              <w:rPr>
                <w:sz w:val="16"/>
                <w:szCs w:val="16"/>
              </w:rPr>
              <w:t>this is the “contracted” hours per week per individual</w:t>
            </w:r>
          </w:p>
        </w:tc>
      </w:tr>
      <w:tr w:rsidR="00E535AF" w:rsidRPr="00340B65" w14:paraId="70859E61" w14:textId="77777777" w:rsidTr="00061E57">
        <w:trPr>
          <w:trHeight w:hRule="exact" w:val="284"/>
        </w:trPr>
        <w:tc>
          <w:tcPr>
            <w:tcW w:w="504" w:type="dxa"/>
            <w:shd w:val="clear" w:color="auto" w:fill="FFFF00"/>
          </w:tcPr>
          <w:p w14:paraId="18C5B796" w14:textId="77777777" w:rsidR="00E535AF" w:rsidRPr="008B4089" w:rsidRDefault="00E535AF" w:rsidP="00A8343D">
            <w:pPr>
              <w:pStyle w:val="BodyText"/>
              <w:tabs>
                <w:tab w:val="left" w:pos="734"/>
                <w:tab w:val="left" w:pos="3544"/>
              </w:tabs>
              <w:rPr>
                <w:sz w:val="20"/>
                <w:szCs w:val="20"/>
              </w:rPr>
            </w:pPr>
            <w:r w:rsidRPr="008B4089">
              <w:rPr>
                <w:sz w:val="20"/>
                <w:szCs w:val="20"/>
              </w:rPr>
              <w:t>'e'</w:t>
            </w:r>
          </w:p>
        </w:tc>
        <w:tc>
          <w:tcPr>
            <w:tcW w:w="4714" w:type="dxa"/>
          </w:tcPr>
          <w:p w14:paraId="7420BCE5" w14:textId="77777777" w:rsidR="00E535AF" w:rsidRPr="00746D90" w:rsidRDefault="00E535AF" w:rsidP="00A8343D">
            <w:pPr>
              <w:pStyle w:val="BodyText"/>
              <w:tabs>
                <w:tab w:val="left" w:pos="734"/>
                <w:tab w:val="left" w:pos="3544"/>
              </w:tabs>
              <w:rPr>
                <w:sz w:val="20"/>
                <w:szCs w:val="20"/>
                <w:vertAlign w:val="superscript"/>
              </w:rPr>
            </w:pPr>
            <w:r w:rsidRPr="008B4089">
              <w:rPr>
                <w:sz w:val="20"/>
                <w:szCs w:val="20"/>
              </w:rPr>
              <w:t>=  normal hours per shift</w:t>
            </w:r>
            <w:r>
              <w:rPr>
                <w:sz w:val="20"/>
                <w:szCs w:val="20"/>
              </w:rPr>
              <w:t xml:space="preserve"> </w:t>
            </w:r>
            <w:r>
              <w:rPr>
                <w:sz w:val="20"/>
                <w:szCs w:val="20"/>
                <w:vertAlign w:val="superscript"/>
              </w:rPr>
              <w:t>2</w:t>
            </w:r>
          </w:p>
        </w:tc>
        <w:tc>
          <w:tcPr>
            <w:tcW w:w="567" w:type="dxa"/>
            <w:shd w:val="clear" w:color="auto" w:fill="D9D9D9" w:themeFill="background1" w:themeFillShade="D9"/>
          </w:tcPr>
          <w:p w14:paraId="26FBA15E"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b</w:t>
            </w:r>
          </w:p>
        </w:tc>
        <w:tc>
          <w:tcPr>
            <w:tcW w:w="4911" w:type="dxa"/>
            <w:shd w:val="clear" w:color="auto" w:fill="D9D9D9" w:themeFill="background1" w:themeFillShade="D9"/>
          </w:tcPr>
          <w:p w14:paraId="1E6A5683" w14:textId="77777777" w:rsidR="00E535AF" w:rsidRPr="00340B65" w:rsidRDefault="00E535AF" w:rsidP="00A8343D">
            <w:pPr>
              <w:pStyle w:val="BodyText"/>
              <w:tabs>
                <w:tab w:val="left" w:pos="734"/>
                <w:tab w:val="left" w:pos="3544"/>
              </w:tabs>
              <w:rPr>
                <w:sz w:val="16"/>
                <w:szCs w:val="16"/>
              </w:rPr>
            </w:pPr>
            <w:r>
              <w:rPr>
                <w:sz w:val="16"/>
                <w:szCs w:val="16"/>
              </w:rPr>
              <w:t>Was “</w:t>
            </w:r>
            <w:proofErr w:type="gramStart"/>
            <w:r>
              <w:rPr>
                <w:sz w:val="16"/>
                <w:szCs w:val="16"/>
              </w:rPr>
              <w:t>..</w:t>
            </w:r>
            <w:proofErr w:type="gramEnd"/>
            <w:r>
              <w:rPr>
                <w:sz w:val="16"/>
                <w:szCs w:val="16"/>
              </w:rPr>
              <w:t>per day”.  I think it means per shift (normally either 12 or 8)</w:t>
            </w:r>
          </w:p>
        </w:tc>
      </w:tr>
      <w:tr w:rsidR="00E535AF" w:rsidRPr="00340B65" w14:paraId="1F315ED2" w14:textId="77777777" w:rsidTr="00061E57">
        <w:trPr>
          <w:trHeight w:hRule="exact" w:val="284"/>
        </w:trPr>
        <w:tc>
          <w:tcPr>
            <w:tcW w:w="504" w:type="dxa"/>
            <w:shd w:val="clear" w:color="auto" w:fill="FFFF00"/>
          </w:tcPr>
          <w:p w14:paraId="5119D152" w14:textId="77777777" w:rsidR="00E535AF" w:rsidRPr="008B4089" w:rsidRDefault="00E535AF" w:rsidP="00A8343D">
            <w:pPr>
              <w:pStyle w:val="BodyText"/>
              <w:tabs>
                <w:tab w:val="left" w:pos="734"/>
                <w:tab w:val="left" w:pos="3544"/>
              </w:tabs>
              <w:rPr>
                <w:sz w:val="20"/>
                <w:szCs w:val="20"/>
              </w:rPr>
            </w:pPr>
            <w:r w:rsidRPr="008B4089">
              <w:rPr>
                <w:sz w:val="20"/>
                <w:szCs w:val="20"/>
              </w:rPr>
              <w:t>'f'</w:t>
            </w:r>
          </w:p>
        </w:tc>
        <w:tc>
          <w:tcPr>
            <w:tcW w:w="4714" w:type="dxa"/>
          </w:tcPr>
          <w:p w14:paraId="668007C9" w14:textId="77777777" w:rsidR="00E535AF" w:rsidRPr="00746D90" w:rsidRDefault="00E535AF" w:rsidP="00A8343D">
            <w:pPr>
              <w:pStyle w:val="BodyText"/>
              <w:tabs>
                <w:tab w:val="left" w:pos="734"/>
                <w:tab w:val="left" w:pos="3544"/>
              </w:tabs>
              <w:rPr>
                <w:sz w:val="20"/>
                <w:szCs w:val="20"/>
                <w:vertAlign w:val="superscript"/>
              </w:rPr>
            </w:pPr>
            <w:r w:rsidRPr="008B4089">
              <w:rPr>
                <w:sz w:val="20"/>
                <w:szCs w:val="20"/>
              </w:rPr>
              <w:t>=  hours leave per year</w:t>
            </w:r>
            <w:r>
              <w:rPr>
                <w:sz w:val="20"/>
                <w:szCs w:val="20"/>
              </w:rPr>
              <w:t xml:space="preserve"> </w:t>
            </w:r>
            <w:r>
              <w:rPr>
                <w:sz w:val="20"/>
                <w:szCs w:val="20"/>
                <w:vertAlign w:val="superscript"/>
              </w:rPr>
              <w:t>3</w:t>
            </w:r>
          </w:p>
        </w:tc>
        <w:tc>
          <w:tcPr>
            <w:tcW w:w="567" w:type="dxa"/>
            <w:shd w:val="clear" w:color="auto" w:fill="D9D9D9" w:themeFill="background1" w:themeFillShade="D9"/>
          </w:tcPr>
          <w:p w14:paraId="58B7916B"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x</w:t>
            </w:r>
          </w:p>
        </w:tc>
        <w:tc>
          <w:tcPr>
            <w:tcW w:w="4911" w:type="dxa"/>
            <w:shd w:val="clear" w:color="auto" w:fill="D9D9D9" w:themeFill="background1" w:themeFillShade="D9"/>
          </w:tcPr>
          <w:p w14:paraId="1552A930" w14:textId="77777777" w:rsidR="00E535AF" w:rsidRPr="00340B65" w:rsidRDefault="00E535AF" w:rsidP="00A8343D">
            <w:pPr>
              <w:pStyle w:val="BodyText"/>
              <w:tabs>
                <w:tab w:val="left" w:pos="734"/>
                <w:tab w:val="left" w:pos="3544"/>
              </w:tabs>
              <w:rPr>
                <w:sz w:val="16"/>
                <w:szCs w:val="16"/>
              </w:rPr>
            </w:pPr>
            <w:r>
              <w:rPr>
                <w:sz w:val="16"/>
                <w:szCs w:val="16"/>
              </w:rPr>
              <w:t>Leave separated out (was combined with sickness)</w:t>
            </w:r>
          </w:p>
        </w:tc>
      </w:tr>
      <w:tr w:rsidR="00E535AF" w:rsidRPr="00340B65" w14:paraId="7EC425AE" w14:textId="77777777" w:rsidTr="00061E57">
        <w:trPr>
          <w:trHeight w:hRule="exact" w:val="284"/>
        </w:trPr>
        <w:tc>
          <w:tcPr>
            <w:tcW w:w="504" w:type="dxa"/>
            <w:shd w:val="clear" w:color="auto" w:fill="FFFF00"/>
          </w:tcPr>
          <w:p w14:paraId="440F6399" w14:textId="77777777" w:rsidR="00E535AF" w:rsidRPr="008B4089" w:rsidRDefault="00E535AF" w:rsidP="00A8343D">
            <w:pPr>
              <w:pStyle w:val="BodyText"/>
              <w:tabs>
                <w:tab w:val="left" w:pos="734"/>
                <w:tab w:val="left" w:pos="3544"/>
              </w:tabs>
              <w:rPr>
                <w:sz w:val="20"/>
                <w:szCs w:val="20"/>
              </w:rPr>
            </w:pPr>
            <w:r w:rsidRPr="008B4089">
              <w:rPr>
                <w:sz w:val="20"/>
                <w:szCs w:val="20"/>
              </w:rPr>
              <w:t>'g'</w:t>
            </w:r>
          </w:p>
        </w:tc>
        <w:tc>
          <w:tcPr>
            <w:tcW w:w="4714" w:type="dxa"/>
          </w:tcPr>
          <w:p w14:paraId="1D6CBF19" w14:textId="77777777" w:rsidR="00E535AF" w:rsidRPr="00746D90" w:rsidRDefault="00E535AF" w:rsidP="00A8343D">
            <w:pPr>
              <w:pStyle w:val="BodyText"/>
              <w:tabs>
                <w:tab w:val="left" w:pos="734"/>
                <w:tab w:val="left" w:pos="3544"/>
              </w:tabs>
              <w:rPr>
                <w:sz w:val="20"/>
                <w:szCs w:val="20"/>
                <w:vertAlign w:val="superscript"/>
              </w:rPr>
            </w:pPr>
            <w:r w:rsidRPr="008B4089">
              <w:rPr>
                <w:sz w:val="20"/>
                <w:szCs w:val="20"/>
              </w:rPr>
              <w:t>=  hours sickness per year</w:t>
            </w:r>
            <w:r>
              <w:rPr>
                <w:sz w:val="20"/>
                <w:szCs w:val="20"/>
              </w:rPr>
              <w:t xml:space="preserve"> </w:t>
            </w:r>
            <w:r>
              <w:rPr>
                <w:sz w:val="20"/>
                <w:szCs w:val="20"/>
                <w:vertAlign w:val="superscript"/>
              </w:rPr>
              <w:t>4</w:t>
            </w:r>
          </w:p>
        </w:tc>
        <w:tc>
          <w:tcPr>
            <w:tcW w:w="567" w:type="dxa"/>
            <w:shd w:val="clear" w:color="auto" w:fill="D9D9D9" w:themeFill="background1" w:themeFillShade="D9"/>
          </w:tcPr>
          <w:p w14:paraId="6FEBE5BD"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x</w:t>
            </w:r>
          </w:p>
        </w:tc>
        <w:tc>
          <w:tcPr>
            <w:tcW w:w="4911" w:type="dxa"/>
            <w:shd w:val="clear" w:color="auto" w:fill="D9D9D9" w:themeFill="background1" w:themeFillShade="D9"/>
          </w:tcPr>
          <w:p w14:paraId="47D984B0" w14:textId="77777777" w:rsidR="00E535AF" w:rsidRPr="00340B65" w:rsidRDefault="00E535AF" w:rsidP="00A8343D">
            <w:pPr>
              <w:pStyle w:val="BodyText"/>
              <w:tabs>
                <w:tab w:val="left" w:pos="734"/>
                <w:tab w:val="left" w:pos="3544"/>
              </w:tabs>
              <w:rPr>
                <w:sz w:val="16"/>
                <w:szCs w:val="16"/>
              </w:rPr>
            </w:pPr>
            <w:r>
              <w:rPr>
                <w:sz w:val="16"/>
                <w:szCs w:val="16"/>
              </w:rPr>
              <w:t>Sickness separated out (was combined with leave)</w:t>
            </w:r>
          </w:p>
        </w:tc>
      </w:tr>
      <w:tr w:rsidR="00E535AF" w:rsidRPr="00340B65" w14:paraId="6A4EE0BE" w14:textId="77777777" w:rsidTr="00061E57">
        <w:trPr>
          <w:trHeight w:hRule="exact" w:val="284"/>
        </w:trPr>
        <w:tc>
          <w:tcPr>
            <w:tcW w:w="504" w:type="dxa"/>
            <w:shd w:val="clear" w:color="auto" w:fill="FFFF00"/>
          </w:tcPr>
          <w:p w14:paraId="45E68AEF" w14:textId="77777777" w:rsidR="00E535AF" w:rsidRPr="008B4089" w:rsidRDefault="00E535AF" w:rsidP="00A8343D">
            <w:pPr>
              <w:pStyle w:val="BodyText"/>
              <w:tabs>
                <w:tab w:val="left" w:pos="734"/>
                <w:tab w:val="left" w:pos="3544"/>
              </w:tabs>
              <w:rPr>
                <w:sz w:val="20"/>
                <w:szCs w:val="20"/>
              </w:rPr>
            </w:pPr>
            <w:bookmarkStart w:id="2" w:name="_Hlk506311039"/>
            <w:r w:rsidRPr="008B4089">
              <w:rPr>
                <w:sz w:val="20"/>
                <w:szCs w:val="20"/>
              </w:rPr>
              <w:t>'</w:t>
            </w:r>
            <w:bookmarkEnd w:id="2"/>
            <w:r w:rsidRPr="008B4089">
              <w:rPr>
                <w:sz w:val="20"/>
                <w:szCs w:val="20"/>
              </w:rPr>
              <w:t>h'</w:t>
            </w:r>
          </w:p>
        </w:tc>
        <w:tc>
          <w:tcPr>
            <w:tcW w:w="4714" w:type="dxa"/>
          </w:tcPr>
          <w:p w14:paraId="386CBD14" w14:textId="77777777" w:rsidR="00E535AF" w:rsidRPr="00746D90" w:rsidRDefault="00E535AF" w:rsidP="00A8343D">
            <w:pPr>
              <w:pStyle w:val="BodyText"/>
              <w:tabs>
                <w:tab w:val="left" w:pos="734"/>
                <w:tab w:val="left" w:pos="3544"/>
              </w:tabs>
              <w:rPr>
                <w:sz w:val="20"/>
                <w:szCs w:val="20"/>
                <w:vertAlign w:val="superscript"/>
              </w:rPr>
            </w:pPr>
            <w:r w:rsidRPr="008B4089">
              <w:rPr>
                <w:sz w:val="20"/>
                <w:szCs w:val="20"/>
              </w:rPr>
              <w:t>=  hours training per year</w:t>
            </w:r>
            <w:r>
              <w:rPr>
                <w:sz w:val="20"/>
                <w:szCs w:val="20"/>
              </w:rPr>
              <w:t xml:space="preserve"> </w:t>
            </w:r>
            <w:r>
              <w:rPr>
                <w:sz w:val="20"/>
                <w:szCs w:val="20"/>
                <w:vertAlign w:val="superscript"/>
              </w:rPr>
              <w:t>5</w:t>
            </w:r>
          </w:p>
        </w:tc>
        <w:tc>
          <w:tcPr>
            <w:tcW w:w="567" w:type="dxa"/>
            <w:shd w:val="clear" w:color="auto" w:fill="D9D9D9" w:themeFill="background1" w:themeFillShade="D9"/>
          </w:tcPr>
          <w:p w14:paraId="3E9E8254"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y</w:t>
            </w:r>
          </w:p>
        </w:tc>
        <w:tc>
          <w:tcPr>
            <w:tcW w:w="4911" w:type="dxa"/>
            <w:shd w:val="clear" w:color="auto" w:fill="D9D9D9" w:themeFill="background1" w:themeFillShade="D9"/>
          </w:tcPr>
          <w:p w14:paraId="61FAB717" w14:textId="77777777" w:rsidR="00E535AF" w:rsidRPr="00340B65" w:rsidRDefault="00E535AF" w:rsidP="00A8343D">
            <w:pPr>
              <w:pStyle w:val="BodyText"/>
              <w:tabs>
                <w:tab w:val="left" w:pos="734"/>
                <w:tab w:val="left" w:pos="3544"/>
              </w:tabs>
              <w:rPr>
                <w:sz w:val="16"/>
                <w:szCs w:val="16"/>
              </w:rPr>
            </w:pPr>
            <w:r>
              <w:rPr>
                <w:sz w:val="16"/>
                <w:szCs w:val="16"/>
              </w:rPr>
              <w:t>No Change</w:t>
            </w:r>
          </w:p>
        </w:tc>
      </w:tr>
      <w:tr w:rsidR="00E535AF" w:rsidRPr="00340B65" w14:paraId="0555E90C" w14:textId="77777777" w:rsidTr="00061E57">
        <w:trPr>
          <w:trHeight w:hRule="exact" w:val="509"/>
        </w:trPr>
        <w:tc>
          <w:tcPr>
            <w:tcW w:w="504" w:type="dxa"/>
            <w:shd w:val="clear" w:color="auto" w:fill="FFFF00"/>
          </w:tcPr>
          <w:p w14:paraId="6F10CEBC" w14:textId="77777777" w:rsidR="00E535AF" w:rsidRPr="008B4089" w:rsidRDefault="00E535AF" w:rsidP="00A8343D">
            <w:pPr>
              <w:pStyle w:val="BodyText"/>
              <w:tabs>
                <w:tab w:val="left" w:pos="734"/>
                <w:tab w:val="left" w:pos="3544"/>
              </w:tabs>
              <w:rPr>
                <w:sz w:val="20"/>
                <w:szCs w:val="20"/>
              </w:rPr>
            </w:pPr>
            <w:r w:rsidRPr="008B4089">
              <w:rPr>
                <w:sz w:val="20"/>
                <w:szCs w:val="20"/>
              </w:rPr>
              <w:t>'</w:t>
            </w:r>
            <w:proofErr w:type="spellStart"/>
            <w:r w:rsidRPr="008B4089">
              <w:rPr>
                <w:sz w:val="20"/>
                <w:szCs w:val="20"/>
              </w:rPr>
              <w:t>i</w:t>
            </w:r>
            <w:proofErr w:type="spellEnd"/>
            <w:r w:rsidRPr="008B4089">
              <w:rPr>
                <w:sz w:val="20"/>
                <w:szCs w:val="20"/>
              </w:rPr>
              <w:t>'</w:t>
            </w:r>
          </w:p>
        </w:tc>
        <w:tc>
          <w:tcPr>
            <w:tcW w:w="4714" w:type="dxa"/>
          </w:tcPr>
          <w:p w14:paraId="72D7E9D8" w14:textId="77777777" w:rsidR="00E535AF" w:rsidRPr="00746D90" w:rsidRDefault="00E535AF" w:rsidP="00A8343D">
            <w:pPr>
              <w:pStyle w:val="BodyText"/>
              <w:tabs>
                <w:tab w:val="left" w:pos="734"/>
                <w:tab w:val="left" w:pos="3544"/>
              </w:tabs>
              <w:rPr>
                <w:sz w:val="20"/>
                <w:szCs w:val="20"/>
                <w:vertAlign w:val="superscript"/>
              </w:rPr>
            </w:pPr>
            <w:r w:rsidRPr="008B4089">
              <w:rPr>
                <w:sz w:val="20"/>
                <w:szCs w:val="20"/>
              </w:rPr>
              <w:t xml:space="preserve">=  </w:t>
            </w:r>
            <w:r>
              <w:rPr>
                <w:sz w:val="20"/>
                <w:szCs w:val="20"/>
              </w:rPr>
              <w:t>I</w:t>
            </w:r>
            <w:r w:rsidRPr="008B4089">
              <w:rPr>
                <w:sz w:val="20"/>
                <w:szCs w:val="20"/>
              </w:rPr>
              <w:t xml:space="preserve">ndividual mins lost per shift </w:t>
            </w:r>
            <w:r w:rsidRPr="008B4089">
              <w:rPr>
                <w:rFonts w:eastAsiaTheme="minorHAnsi"/>
                <w:sz w:val="20"/>
                <w:szCs w:val="20"/>
              </w:rPr>
              <w:t>(meals, handovers, position breaks etc.)</w:t>
            </w:r>
            <w:r>
              <w:rPr>
                <w:rFonts w:eastAsiaTheme="minorHAnsi"/>
                <w:sz w:val="20"/>
                <w:szCs w:val="20"/>
              </w:rPr>
              <w:t xml:space="preserve"> </w:t>
            </w:r>
            <w:r>
              <w:rPr>
                <w:rFonts w:eastAsiaTheme="minorHAnsi"/>
                <w:sz w:val="20"/>
                <w:szCs w:val="20"/>
                <w:vertAlign w:val="superscript"/>
              </w:rPr>
              <w:t>6</w:t>
            </w:r>
          </w:p>
        </w:tc>
        <w:tc>
          <w:tcPr>
            <w:tcW w:w="567" w:type="dxa"/>
            <w:shd w:val="clear" w:color="auto" w:fill="D9D9D9" w:themeFill="background1" w:themeFillShade="D9"/>
          </w:tcPr>
          <w:p w14:paraId="603304DE" w14:textId="77777777" w:rsidR="00E535AF" w:rsidRPr="00E535AF" w:rsidRDefault="00E535AF" w:rsidP="00340B65">
            <w:pPr>
              <w:pStyle w:val="BodyText"/>
              <w:tabs>
                <w:tab w:val="left" w:pos="734"/>
                <w:tab w:val="left" w:pos="3544"/>
              </w:tabs>
              <w:jc w:val="center"/>
              <w:rPr>
                <w:sz w:val="20"/>
                <w:szCs w:val="20"/>
              </w:rPr>
            </w:pPr>
            <w:proofErr w:type="spellStart"/>
            <w:r w:rsidRPr="00E535AF">
              <w:rPr>
                <w:sz w:val="20"/>
                <w:szCs w:val="20"/>
              </w:rPr>
              <w:t>ww</w:t>
            </w:r>
            <w:proofErr w:type="spellEnd"/>
          </w:p>
        </w:tc>
        <w:tc>
          <w:tcPr>
            <w:tcW w:w="4911" w:type="dxa"/>
            <w:shd w:val="clear" w:color="auto" w:fill="D9D9D9" w:themeFill="background1" w:themeFillShade="D9"/>
          </w:tcPr>
          <w:p w14:paraId="204EAD2A" w14:textId="77777777" w:rsidR="00E535AF" w:rsidRPr="00340B65" w:rsidRDefault="00E535AF" w:rsidP="00A8343D">
            <w:pPr>
              <w:pStyle w:val="BodyText"/>
              <w:tabs>
                <w:tab w:val="left" w:pos="734"/>
                <w:tab w:val="left" w:pos="3544"/>
              </w:tabs>
              <w:rPr>
                <w:sz w:val="16"/>
                <w:szCs w:val="16"/>
              </w:rPr>
            </w:pPr>
            <w:r>
              <w:rPr>
                <w:sz w:val="16"/>
                <w:szCs w:val="16"/>
              </w:rPr>
              <w:t>Was “</w:t>
            </w:r>
            <w:proofErr w:type="gramStart"/>
            <w:r>
              <w:rPr>
                <w:sz w:val="16"/>
                <w:szCs w:val="16"/>
              </w:rPr>
              <w:t>..</w:t>
            </w:r>
            <w:proofErr w:type="gramEnd"/>
            <w:r>
              <w:rPr>
                <w:sz w:val="16"/>
                <w:szCs w:val="16"/>
              </w:rPr>
              <w:t>per day”.  I think it should be “</w:t>
            </w:r>
            <w:proofErr w:type="gramStart"/>
            <w:r>
              <w:rPr>
                <w:sz w:val="16"/>
                <w:szCs w:val="16"/>
              </w:rPr>
              <w:t>..</w:t>
            </w:r>
            <w:proofErr w:type="gramEnd"/>
            <w:r>
              <w:rPr>
                <w:sz w:val="16"/>
                <w:szCs w:val="16"/>
              </w:rPr>
              <w:t xml:space="preserve"> per shift” as subsequent calculations are on an individual basis.</w:t>
            </w:r>
          </w:p>
        </w:tc>
      </w:tr>
      <w:tr w:rsidR="00E535AF" w:rsidRPr="00340B65" w14:paraId="0A511D71" w14:textId="77777777" w:rsidTr="00061E57">
        <w:trPr>
          <w:trHeight w:hRule="exact" w:val="284"/>
        </w:trPr>
        <w:tc>
          <w:tcPr>
            <w:tcW w:w="504" w:type="dxa"/>
            <w:tcBorders>
              <w:bottom w:val="single" w:sz="4" w:space="0" w:color="auto"/>
            </w:tcBorders>
            <w:shd w:val="clear" w:color="auto" w:fill="FFFF00"/>
          </w:tcPr>
          <w:p w14:paraId="4BDA1B18" w14:textId="77777777" w:rsidR="00E535AF" w:rsidRPr="008B4089" w:rsidRDefault="00E535AF" w:rsidP="00A8343D">
            <w:pPr>
              <w:pStyle w:val="BodyText"/>
              <w:tabs>
                <w:tab w:val="left" w:pos="734"/>
                <w:tab w:val="left" w:pos="3544"/>
              </w:tabs>
              <w:rPr>
                <w:sz w:val="20"/>
                <w:szCs w:val="20"/>
              </w:rPr>
            </w:pPr>
            <w:r w:rsidRPr="008B4089">
              <w:rPr>
                <w:sz w:val="20"/>
                <w:szCs w:val="20"/>
              </w:rPr>
              <w:t>'j'</w:t>
            </w:r>
          </w:p>
        </w:tc>
        <w:tc>
          <w:tcPr>
            <w:tcW w:w="4714" w:type="dxa"/>
            <w:tcBorders>
              <w:bottom w:val="single" w:sz="4" w:space="0" w:color="auto"/>
            </w:tcBorders>
          </w:tcPr>
          <w:p w14:paraId="094E483B" w14:textId="77777777" w:rsidR="00E535AF" w:rsidRPr="008B4089" w:rsidRDefault="00E535AF" w:rsidP="00A8343D">
            <w:pPr>
              <w:pStyle w:val="BodyText"/>
              <w:tabs>
                <w:tab w:val="left" w:pos="734"/>
                <w:tab w:val="left" w:pos="3544"/>
              </w:tabs>
              <w:rPr>
                <w:sz w:val="20"/>
                <w:szCs w:val="20"/>
              </w:rPr>
            </w:pPr>
            <w:r w:rsidRPr="008B4089">
              <w:rPr>
                <w:sz w:val="20"/>
                <w:szCs w:val="20"/>
              </w:rPr>
              <w:t>=  number of operational VTS work stations</w:t>
            </w:r>
          </w:p>
        </w:tc>
        <w:tc>
          <w:tcPr>
            <w:tcW w:w="567" w:type="dxa"/>
            <w:tcBorders>
              <w:bottom w:val="single" w:sz="4" w:space="0" w:color="auto"/>
            </w:tcBorders>
            <w:shd w:val="clear" w:color="auto" w:fill="D9D9D9" w:themeFill="background1" w:themeFillShade="D9"/>
          </w:tcPr>
          <w:p w14:paraId="1B35B11D"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k</w:t>
            </w:r>
          </w:p>
        </w:tc>
        <w:tc>
          <w:tcPr>
            <w:tcW w:w="4911" w:type="dxa"/>
            <w:tcBorders>
              <w:bottom w:val="single" w:sz="4" w:space="0" w:color="auto"/>
            </w:tcBorders>
            <w:shd w:val="clear" w:color="auto" w:fill="D9D9D9" w:themeFill="background1" w:themeFillShade="D9"/>
          </w:tcPr>
          <w:p w14:paraId="75D8696B" w14:textId="77777777" w:rsidR="00E535AF" w:rsidRPr="00340B65" w:rsidRDefault="00E535AF" w:rsidP="00A8343D">
            <w:pPr>
              <w:pStyle w:val="BodyText"/>
              <w:tabs>
                <w:tab w:val="left" w:pos="734"/>
                <w:tab w:val="left" w:pos="3544"/>
              </w:tabs>
              <w:rPr>
                <w:sz w:val="16"/>
                <w:szCs w:val="16"/>
              </w:rPr>
            </w:pPr>
            <w:r>
              <w:rPr>
                <w:sz w:val="16"/>
                <w:szCs w:val="16"/>
              </w:rPr>
              <w:t>Gender-free description!</w:t>
            </w:r>
          </w:p>
        </w:tc>
      </w:tr>
      <w:tr w:rsidR="00E535AF" w:rsidRPr="00340B65" w14:paraId="7CB5CCEF" w14:textId="77777777" w:rsidTr="00061E57">
        <w:trPr>
          <w:trHeight w:hRule="exact" w:val="284"/>
        </w:trPr>
        <w:tc>
          <w:tcPr>
            <w:tcW w:w="10696" w:type="dxa"/>
            <w:gridSpan w:val="4"/>
            <w:tcBorders>
              <w:left w:val="nil"/>
              <w:right w:val="nil"/>
            </w:tcBorders>
            <w:shd w:val="clear" w:color="auto" w:fill="auto"/>
          </w:tcPr>
          <w:p w14:paraId="64E33D5C" w14:textId="77777777" w:rsidR="00E535AF" w:rsidRPr="00061E57" w:rsidRDefault="00E535AF" w:rsidP="00A8343D">
            <w:pPr>
              <w:pStyle w:val="BodyText"/>
              <w:tabs>
                <w:tab w:val="left" w:pos="734"/>
                <w:tab w:val="left" w:pos="3544"/>
              </w:tabs>
              <w:rPr>
                <w:b/>
              </w:rPr>
            </w:pPr>
            <w:r w:rsidRPr="00061E57">
              <w:rPr>
                <w:b/>
              </w:rPr>
              <w:t>Calculate</w:t>
            </w:r>
            <w:r>
              <w:rPr>
                <w:b/>
              </w:rPr>
              <w:t xml:space="preserve"> (see calculation stages below):</w:t>
            </w:r>
          </w:p>
        </w:tc>
      </w:tr>
      <w:tr w:rsidR="00E535AF" w:rsidRPr="00340B65" w14:paraId="3B19ED65" w14:textId="77777777" w:rsidTr="00061E57">
        <w:trPr>
          <w:trHeight w:hRule="exact" w:val="284"/>
        </w:trPr>
        <w:tc>
          <w:tcPr>
            <w:tcW w:w="504" w:type="dxa"/>
            <w:shd w:val="clear" w:color="auto" w:fill="92D050"/>
          </w:tcPr>
          <w:p w14:paraId="6583D6D9" w14:textId="77777777" w:rsidR="00E535AF" w:rsidRPr="008B4089" w:rsidRDefault="00E535AF" w:rsidP="00A8343D">
            <w:pPr>
              <w:pStyle w:val="BodyText"/>
              <w:tabs>
                <w:tab w:val="left" w:pos="734"/>
                <w:tab w:val="left" w:pos="3544"/>
              </w:tabs>
              <w:rPr>
                <w:sz w:val="20"/>
                <w:szCs w:val="20"/>
              </w:rPr>
            </w:pPr>
            <w:r w:rsidRPr="008B4089">
              <w:rPr>
                <w:sz w:val="20"/>
                <w:szCs w:val="20"/>
              </w:rPr>
              <w:t>'k'</w:t>
            </w:r>
          </w:p>
        </w:tc>
        <w:tc>
          <w:tcPr>
            <w:tcW w:w="4714" w:type="dxa"/>
          </w:tcPr>
          <w:p w14:paraId="0DD61D93" w14:textId="77777777" w:rsidR="00E535AF" w:rsidRPr="008B4089" w:rsidRDefault="00E535AF" w:rsidP="00A8343D">
            <w:pPr>
              <w:pStyle w:val="BodyText"/>
              <w:tabs>
                <w:tab w:val="left" w:pos="734"/>
                <w:tab w:val="left" w:pos="3544"/>
              </w:tabs>
              <w:rPr>
                <w:sz w:val="20"/>
                <w:szCs w:val="20"/>
              </w:rPr>
            </w:pPr>
            <w:r w:rsidRPr="008B4089">
              <w:rPr>
                <w:sz w:val="20"/>
                <w:szCs w:val="20"/>
              </w:rPr>
              <w:t xml:space="preserve">=  </w:t>
            </w:r>
            <w:r>
              <w:rPr>
                <w:sz w:val="20"/>
                <w:szCs w:val="20"/>
              </w:rPr>
              <w:t>Individual hours</w:t>
            </w:r>
            <w:r w:rsidRPr="008B4089">
              <w:rPr>
                <w:sz w:val="20"/>
                <w:szCs w:val="20"/>
              </w:rPr>
              <w:t xml:space="preserve"> per year</w:t>
            </w:r>
            <w:r>
              <w:rPr>
                <w:sz w:val="20"/>
                <w:szCs w:val="20"/>
              </w:rPr>
              <w:t xml:space="preserve"> before deductions</w:t>
            </w:r>
          </w:p>
        </w:tc>
        <w:tc>
          <w:tcPr>
            <w:tcW w:w="567" w:type="dxa"/>
            <w:shd w:val="clear" w:color="auto" w:fill="D9D9D9" w:themeFill="background1" w:themeFillShade="D9"/>
          </w:tcPr>
          <w:p w14:paraId="6A39429A"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c</w:t>
            </w:r>
          </w:p>
        </w:tc>
        <w:tc>
          <w:tcPr>
            <w:tcW w:w="4911" w:type="dxa"/>
            <w:shd w:val="clear" w:color="auto" w:fill="D9D9D9" w:themeFill="background1" w:themeFillShade="D9"/>
          </w:tcPr>
          <w:p w14:paraId="31BD029C" w14:textId="77777777" w:rsidR="00E535AF" w:rsidRPr="00340B65" w:rsidRDefault="00E535AF" w:rsidP="00A8343D">
            <w:pPr>
              <w:pStyle w:val="BodyText"/>
              <w:tabs>
                <w:tab w:val="left" w:pos="734"/>
                <w:tab w:val="left" w:pos="3544"/>
              </w:tabs>
              <w:rPr>
                <w:sz w:val="16"/>
                <w:szCs w:val="16"/>
              </w:rPr>
            </w:pPr>
            <w:r>
              <w:rPr>
                <w:sz w:val="16"/>
                <w:szCs w:val="16"/>
              </w:rPr>
              <w:t>Definition amended for clarity</w:t>
            </w:r>
          </w:p>
        </w:tc>
      </w:tr>
      <w:tr w:rsidR="00E535AF" w:rsidRPr="00340B65" w14:paraId="169A65D3" w14:textId="77777777" w:rsidTr="00061E57">
        <w:trPr>
          <w:trHeight w:hRule="exact" w:val="567"/>
        </w:trPr>
        <w:tc>
          <w:tcPr>
            <w:tcW w:w="504" w:type="dxa"/>
            <w:shd w:val="clear" w:color="auto" w:fill="92D050"/>
          </w:tcPr>
          <w:p w14:paraId="6CB5038C" w14:textId="77777777" w:rsidR="00E535AF" w:rsidRPr="008B4089" w:rsidRDefault="00E535AF" w:rsidP="00A8343D">
            <w:pPr>
              <w:pStyle w:val="BodyText"/>
              <w:tabs>
                <w:tab w:val="left" w:pos="734"/>
                <w:tab w:val="left" w:pos="3544"/>
              </w:tabs>
              <w:rPr>
                <w:sz w:val="20"/>
                <w:szCs w:val="20"/>
              </w:rPr>
            </w:pPr>
            <w:r w:rsidRPr="008B4089">
              <w:rPr>
                <w:sz w:val="20"/>
                <w:szCs w:val="20"/>
              </w:rPr>
              <w:t>'l'</w:t>
            </w:r>
          </w:p>
        </w:tc>
        <w:tc>
          <w:tcPr>
            <w:tcW w:w="4714" w:type="dxa"/>
          </w:tcPr>
          <w:p w14:paraId="7755F31D" w14:textId="77777777" w:rsidR="00E535AF" w:rsidRPr="008B4089" w:rsidRDefault="00E535AF" w:rsidP="00A8343D">
            <w:pPr>
              <w:pStyle w:val="BodyText"/>
              <w:tabs>
                <w:tab w:val="left" w:pos="734"/>
                <w:tab w:val="left" w:pos="3544"/>
              </w:tabs>
              <w:rPr>
                <w:sz w:val="20"/>
                <w:szCs w:val="20"/>
              </w:rPr>
            </w:pPr>
            <w:r w:rsidRPr="008B4089">
              <w:rPr>
                <w:sz w:val="20"/>
                <w:szCs w:val="20"/>
              </w:rPr>
              <w:t xml:space="preserve">=  </w:t>
            </w:r>
            <w:r>
              <w:rPr>
                <w:sz w:val="20"/>
                <w:szCs w:val="20"/>
              </w:rPr>
              <w:t>Individual hours after deductions for leave, sickness and training</w:t>
            </w:r>
          </w:p>
        </w:tc>
        <w:tc>
          <w:tcPr>
            <w:tcW w:w="567" w:type="dxa"/>
            <w:shd w:val="clear" w:color="auto" w:fill="D9D9D9" w:themeFill="background1" w:themeFillShade="D9"/>
          </w:tcPr>
          <w:p w14:paraId="375C970C"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z</w:t>
            </w:r>
          </w:p>
        </w:tc>
        <w:tc>
          <w:tcPr>
            <w:tcW w:w="4911" w:type="dxa"/>
            <w:shd w:val="clear" w:color="auto" w:fill="D9D9D9" w:themeFill="background1" w:themeFillShade="D9"/>
          </w:tcPr>
          <w:p w14:paraId="761B7668" w14:textId="77777777" w:rsidR="00E535AF" w:rsidRPr="00340B65" w:rsidRDefault="00E535AF" w:rsidP="00A8343D">
            <w:pPr>
              <w:pStyle w:val="BodyText"/>
              <w:tabs>
                <w:tab w:val="left" w:pos="734"/>
                <w:tab w:val="left" w:pos="3544"/>
              </w:tabs>
              <w:rPr>
                <w:sz w:val="16"/>
                <w:szCs w:val="16"/>
              </w:rPr>
            </w:pPr>
            <w:r>
              <w:rPr>
                <w:sz w:val="16"/>
                <w:szCs w:val="16"/>
              </w:rPr>
              <w:t>No change</w:t>
            </w:r>
          </w:p>
        </w:tc>
      </w:tr>
      <w:tr w:rsidR="00E535AF" w:rsidRPr="00340B65" w14:paraId="2290AEB9" w14:textId="77777777" w:rsidTr="009D610A">
        <w:trPr>
          <w:trHeight w:hRule="exact" w:val="440"/>
        </w:trPr>
        <w:tc>
          <w:tcPr>
            <w:tcW w:w="504" w:type="dxa"/>
            <w:shd w:val="clear" w:color="auto" w:fill="92D050"/>
          </w:tcPr>
          <w:p w14:paraId="3C4114D0" w14:textId="77777777" w:rsidR="00E535AF" w:rsidRPr="008B4089" w:rsidRDefault="00E535AF" w:rsidP="00A8343D">
            <w:pPr>
              <w:pStyle w:val="BodyText"/>
              <w:tabs>
                <w:tab w:val="left" w:pos="734"/>
                <w:tab w:val="left" w:pos="3544"/>
              </w:tabs>
              <w:rPr>
                <w:sz w:val="20"/>
                <w:szCs w:val="20"/>
              </w:rPr>
            </w:pPr>
            <w:r w:rsidRPr="008B4089">
              <w:rPr>
                <w:sz w:val="20"/>
                <w:szCs w:val="20"/>
              </w:rPr>
              <w:t>'m'</w:t>
            </w:r>
          </w:p>
        </w:tc>
        <w:tc>
          <w:tcPr>
            <w:tcW w:w="4714" w:type="dxa"/>
          </w:tcPr>
          <w:p w14:paraId="27C83C24" w14:textId="77777777" w:rsidR="00E535AF" w:rsidRPr="008B4089" w:rsidRDefault="00E535AF" w:rsidP="00A8343D">
            <w:pPr>
              <w:pStyle w:val="BodyText"/>
              <w:tabs>
                <w:tab w:val="left" w:pos="734"/>
                <w:tab w:val="left" w:pos="3544"/>
              </w:tabs>
              <w:rPr>
                <w:sz w:val="20"/>
                <w:szCs w:val="20"/>
              </w:rPr>
            </w:pPr>
            <w:r w:rsidRPr="008B4089">
              <w:rPr>
                <w:sz w:val="20"/>
                <w:szCs w:val="20"/>
              </w:rPr>
              <w:t>=  working shifts per year</w:t>
            </w:r>
          </w:p>
        </w:tc>
        <w:tc>
          <w:tcPr>
            <w:tcW w:w="567" w:type="dxa"/>
            <w:shd w:val="clear" w:color="auto" w:fill="D9D9D9" w:themeFill="background1" w:themeFillShade="D9"/>
          </w:tcPr>
          <w:p w14:paraId="47B7FCFB"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d</w:t>
            </w:r>
          </w:p>
        </w:tc>
        <w:tc>
          <w:tcPr>
            <w:tcW w:w="4911" w:type="dxa"/>
            <w:shd w:val="clear" w:color="auto" w:fill="D9D9D9" w:themeFill="background1" w:themeFillShade="D9"/>
          </w:tcPr>
          <w:p w14:paraId="78710318" w14:textId="7C039B0F" w:rsidR="00E535AF" w:rsidRPr="00340B65" w:rsidRDefault="00E535AF" w:rsidP="00A8343D">
            <w:pPr>
              <w:pStyle w:val="BodyText"/>
              <w:tabs>
                <w:tab w:val="left" w:pos="734"/>
                <w:tab w:val="left" w:pos="3544"/>
              </w:tabs>
              <w:rPr>
                <w:sz w:val="16"/>
                <w:szCs w:val="16"/>
              </w:rPr>
            </w:pPr>
            <w:r>
              <w:rPr>
                <w:sz w:val="16"/>
                <w:szCs w:val="16"/>
              </w:rPr>
              <w:t>Was “</w:t>
            </w:r>
            <w:proofErr w:type="gramStart"/>
            <w:r>
              <w:rPr>
                <w:sz w:val="16"/>
                <w:szCs w:val="16"/>
              </w:rPr>
              <w:t>..</w:t>
            </w:r>
            <w:proofErr w:type="gramEnd"/>
            <w:r>
              <w:rPr>
                <w:sz w:val="16"/>
                <w:szCs w:val="16"/>
              </w:rPr>
              <w:t xml:space="preserve"> </w:t>
            </w:r>
            <w:r w:rsidR="009D610A">
              <w:rPr>
                <w:sz w:val="16"/>
                <w:szCs w:val="16"/>
              </w:rPr>
              <w:t xml:space="preserve">days </w:t>
            </w:r>
            <w:r>
              <w:rPr>
                <w:sz w:val="16"/>
                <w:szCs w:val="16"/>
              </w:rPr>
              <w:t xml:space="preserve">per </w:t>
            </w:r>
            <w:r w:rsidR="009D610A">
              <w:rPr>
                <w:sz w:val="16"/>
                <w:szCs w:val="16"/>
              </w:rPr>
              <w:t>year</w:t>
            </w:r>
            <w:r>
              <w:rPr>
                <w:sz w:val="16"/>
                <w:szCs w:val="16"/>
              </w:rPr>
              <w:t xml:space="preserve">” with </w:t>
            </w:r>
            <w:r w:rsidR="009D610A">
              <w:rPr>
                <w:sz w:val="16"/>
                <w:szCs w:val="16"/>
              </w:rPr>
              <w:t>“</w:t>
            </w:r>
            <w:r>
              <w:rPr>
                <w:sz w:val="16"/>
                <w:szCs w:val="16"/>
              </w:rPr>
              <w:t>shift</w:t>
            </w:r>
            <w:r w:rsidR="009D610A">
              <w:rPr>
                <w:sz w:val="16"/>
                <w:szCs w:val="16"/>
              </w:rPr>
              <w:t>s”</w:t>
            </w:r>
            <w:r>
              <w:rPr>
                <w:sz w:val="16"/>
                <w:szCs w:val="16"/>
              </w:rPr>
              <w:t xml:space="preserve"> in brackets.  Clearer with just “…</w:t>
            </w:r>
            <w:r w:rsidR="009D610A">
              <w:rPr>
                <w:sz w:val="16"/>
                <w:szCs w:val="16"/>
              </w:rPr>
              <w:t xml:space="preserve">shifts </w:t>
            </w:r>
            <w:r>
              <w:rPr>
                <w:sz w:val="16"/>
                <w:szCs w:val="16"/>
              </w:rPr>
              <w:t xml:space="preserve">per </w:t>
            </w:r>
            <w:r w:rsidR="009D610A">
              <w:rPr>
                <w:sz w:val="16"/>
                <w:szCs w:val="16"/>
              </w:rPr>
              <w:t>year</w:t>
            </w:r>
            <w:r>
              <w:rPr>
                <w:sz w:val="16"/>
                <w:szCs w:val="16"/>
              </w:rPr>
              <w:t>”.</w:t>
            </w:r>
          </w:p>
        </w:tc>
      </w:tr>
      <w:tr w:rsidR="00E535AF" w:rsidRPr="00340B65" w14:paraId="1D24CB5B" w14:textId="77777777" w:rsidTr="00061E57">
        <w:trPr>
          <w:trHeight w:hRule="exact" w:val="284"/>
        </w:trPr>
        <w:tc>
          <w:tcPr>
            <w:tcW w:w="504" w:type="dxa"/>
            <w:shd w:val="clear" w:color="auto" w:fill="92D050"/>
          </w:tcPr>
          <w:p w14:paraId="238BC48D" w14:textId="77777777" w:rsidR="00E535AF" w:rsidRPr="008B4089" w:rsidRDefault="00E535AF" w:rsidP="00A8343D">
            <w:pPr>
              <w:pStyle w:val="BodyText"/>
              <w:tabs>
                <w:tab w:val="left" w:pos="734"/>
                <w:tab w:val="left" w:pos="3544"/>
              </w:tabs>
              <w:rPr>
                <w:sz w:val="20"/>
                <w:szCs w:val="20"/>
              </w:rPr>
            </w:pPr>
            <w:r w:rsidRPr="008B4089">
              <w:rPr>
                <w:sz w:val="20"/>
                <w:szCs w:val="20"/>
              </w:rPr>
              <w:t>'</w:t>
            </w:r>
            <w:r>
              <w:rPr>
                <w:sz w:val="20"/>
                <w:szCs w:val="20"/>
              </w:rPr>
              <w:t>n</w:t>
            </w:r>
            <w:r w:rsidRPr="008B4089">
              <w:rPr>
                <w:sz w:val="20"/>
                <w:szCs w:val="20"/>
              </w:rPr>
              <w:t>'</w:t>
            </w:r>
          </w:p>
        </w:tc>
        <w:tc>
          <w:tcPr>
            <w:tcW w:w="4714" w:type="dxa"/>
          </w:tcPr>
          <w:p w14:paraId="44002ACA" w14:textId="77777777" w:rsidR="00E535AF" w:rsidRPr="008B4089" w:rsidRDefault="00E535AF" w:rsidP="00A8343D">
            <w:pPr>
              <w:pStyle w:val="BodyText"/>
              <w:tabs>
                <w:tab w:val="left" w:pos="734"/>
                <w:tab w:val="left" w:pos="3544"/>
              </w:tabs>
              <w:rPr>
                <w:sz w:val="20"/>
                <w:szCs w:val="20"/>
              </w:rPr>
            </w:pPr>
            <w:r w:rsidRPr="008B4089">
              <w:rPr>
                <w:sz w:val="20"/>
                <w:szCs w:val="20"/>
              </w:rPr>
              <w:t xml:space="preserve">=  </w:t>
            </w:r>
            <w:r>
              <w:rPr>
                <w:sz w:val="20"/>
                <w:szCs w:val="20"/>
              </w:rPr>
              <w:t>Individual</w:t>
            </w:r>
            <w:r w:rsidRPr="008B4089">
              <w:rPr>
                <w:sz w:val="20"/>
                <w:szCs w:val="20"/>
              </w:rPr>
              <w:t xml:space="preserve"> hours lost per shift</w:t>
            </w:r>
            <w:r>
              <w:rPr>
                <w:sz w:val="20"/>
                <w:szCs w:val="20"/>
              </w:rPr>
              <w:t xml:space="preserve"> (break &amp; handover)</w:t>
            </w:r>
          </w:p>
        </w:tc>
        <w:tc>
          <w:tcPr>
            <w:tcW w:w="567" w:type="dxa"/>
            <w:shd w:val="clear" w:color="auto" w:fill="D9D9D9" w:themeFill="background1" w:themeFillShade="D9"/>
          </w:tcPr>
          <w:p w14:paraId="557671DB" w14:textId="77777777" w:rsidR="00E535AF" w:rsidRPr="00E535AF" w:rsidRDefault="00E535AF" w:rsidP="00340B65">
            <w:pPr>
              <w:pStyle w:val="BodyText"/>
              <w:tabs>
                <w:tab w:val="left" w:pos="734"/>
                <w:tab w:val="left" w:pos="3544"/>
              </w:tabs>
              <w:jc w:val="center"/>
              <w:rPr>
                <w:sz w:val="20"/>
                <w:szCs w:val="20"/>
              </w:rPr>
            </w:pPr>
            <w:proofErr w:type="spellStart"/>
            <w:r w:rsidRPr="00E535AF">
              <w:rPr>
                <w:sz w:val="20"/>
                <w:szCs w:val="20"/>
              </w:rPr>
              <w:t>yy</w:t>
            </w:r>
            <w:proofErr w:type="spellEnd"/>
          </w:p>
        </w:tc>
        <w:tc>
          <w:tcPr>
            <w:tcW w:w="4911" w:type="dxa"/>
            <w:shd w:val="clear" w:color="auto" w:fill="D9D9D9" w:themeFill="background1" w:themeFillShade="D9"/>
          </w:tcPr>
          <w:p w14:paraId="3BFABCAB" w14:textId="2CEE1B32" w:rsidR="00E535AF" w:rsidRPr="00340B65" w:rsidRDefault="00E535AF" w:rsidP="00A8343D">
            <w:pPr>
              <w:pStyle w:val="BodyText"/>
              <w:tabs>
                <w:tab w:val="left" w:pos="734"/>
                <w:tab w:val="left" w:pos="3544"/>
              </w:tabs>
              <w:rPr>
                <w:sz w:val="16"/>
                <w:szCs w:val="16"/>
              </w:rPr>
            </w:pPr>
            <w:r w:rsidRPr="00C41CF0">
              <w:rPr>
                <w:sz w:val="16"/>
                <w:szCs w:val="16"/>
              </w:rPr>
              <w:t>Was “</w:t>
            </w:r>
            <w:proofErr w:type="gramStart"/>
            <w:r w:rsidRPr="00C41CF0">
              <w:rPr>
                <w:sz w:val="16"/>
                <w:szCs w:val="16"/>
              </w:rPr>
              <w:t>..</w:t>
            </w:r>
            <w:proofErr w:type="gramEnd"/>
            <w:r w:rsidRPr="00C41CF0">
              <w:rPr>
                <w:sz w:val="16"/>
                <w:szCs w:val="16"/>
              </w:rPr>
              <w:t>per day”.  Changed to “</w:t>
            </w:r>
            <w:proofErr w:type="gramStart"/>
            <w:r w:rsidRPr="00C41CF0">
              <w:rPr>
                <w:sz w:val="16"/>
                <w:szCs w:val="16"/>
              </w:rPr>
              <w:t>..</w:t>
            </w:r>
            <w:proofErr w:type="gramEnd"/>
            <w:r w:rsidRPr="00C41CF0">
              <w:rPr>
                <w:sz w:val="16"/>
                <w:szCs w:val="16"/>
              </w:rPr>
              <w:t>per shift” (</w:t>
            </w:r>
            <w:r w:rsidR="00050838">
              <w:rPr>
                <w:sz w:val="16"/>
                <w:szCs w:val="16"/>
              </w:rPr>
              <w:t>see</w:t>
            </w:r>
            <w:r w:rsidRPr="00C41CF0">
              <w:rPr>
                <w:sz w:val="16"/>
                <w:szCs w:val="16"/>
              </w:rPr>
              <w:t xml:space="preserve"> '</w:t>
            </w:r>
            <w:proofErr w:type="spellStart"/>
            <w:r w:rsidRPr="00C41CF0">
              <w:rPr>
                <w:sz w:val="16"/>
                <w:szCs w:val="16"/>
              </w:rPr>
              <w:t>ww</w:t>
            </w:r>
            <w:proofErr w:type="spellEnd"/>
            <w:r w:rsidRPr="00C41CF0">
              <w:rPr>
                <w:sz w:val="16"/>
                <w:szCs w:val="16"/>
              </w:rPr>
              <w:t>'</w:t>
            </w:r>
            <w:r w:rsidR="00050838">
              <w:rPr>
                <w:sz w:val="16"/>
                <w:szCs w:val="16"/>
              </w:rPr>
              <w:t xml:space="preserve"> above</w:t>
            </w:r>
            <w:r w:rsidRPr="00C41CF0">
              <w:rPr>
                <w:sz w:val="16"/>
                <w:szCs w:val="16"/>
              </w:rPr>
              <w:t>)</w:t>
            </w:r>
          </w:p>
        </w:tc>
      </w:tr>
      <w:tr w:rsidR="00E535AF" w:rsidRPr="00340B65" w14:paraId="39BEB303" w14:textId="77777777" w:rsidTr="00061E57">
        <w:trPr>
          <w:trHeight w:hRule="exact" w:val="284"/>
        </w:trPr>
        <w:tc>
          <w:tcPr>
            <w:tcW w:w="504" w:type="dxa"/>
            <w:shd w:val="clear" w:color="auto" w:fill="92D050"/>
          </w:tcPr>
          <w:p w14:paraId="279A36BB" w14:textId="77777777" w:rsidR="00E535AF" w:rsidRPr="008B4089" w:rsidRDefault="00E535AF" w:rsidP="00A8343D">
            <w:pPr>
              <w:pStyle w:val="BodyText"/>
              <w:tabs>
                <w:tab w:val="left" w:pos="734"/>
                <w:tab w:val="left" w:pos="3544"/>
              </w:tabs>
              <w:rPr>
                <w:sz w:val="20"/>
                <w:szCs w:val="20"/>
              </w:rPr>
            </w:pPr>
            <w:r w:rsidRPr="008B4089">
              <w:rPr>
                <w:sz w:val="20"/>
                <w:szCs w:val="20"/>
              </w:rPr>
              <w:t>'</w:t>
            </w:r>
            <w:r>
              <w:rPr>
                <w:sz w:val="20"/>
                <w:szCs w:val="20"/>
              </w:rPr>
              <w:t>o</w:t>
            </w:r>
            <w:r w:rsidRPr="008B4089">
              <w:rPr>
                <w:sz w:val="20"/>
                <w:szCs w:val="20"/>
              </w:rPr>
              <w:t>'</w:t>
            </w:r>
          </w:p>
        </w:tc>
        <w:tc>
          <w:tcPr>
            <w:tcW w:w="4714" w:type="dxa"/>
          </w:tcPr>
          <w:p w14:paraId="62326126" w14:textId="77777777" w:rsidR="00E535AF" w:rsidRPr="008B4089" w:rsidRDefault="00E535AF" w:rsidP="00A8343D">
            <w:pPr>
              <w:pStyle w:val="BodyText"/>
              <w:tabs>
                <w:tab w:val="left" w:pos="734"/>
                <w:tab w:val="left" w:pos="3544"/>
              </w:tabs>
              <w:rPr>
                <w:sz w:val="20"/>
                <w:szCs w:val="20"/>
              </w:rPr>
            </w:pPr>
            <w:r w:rsidRPr="008B4089">
              <w:rPr>
                <w:sz w:val="20"/>
                <w:szCs w:val="20"/>
              </w:rPr>
              <w:t>=  total hours lost per year</w:t>
            </w:r>
          </w:p>
        </w:tc>
        <w:tc>
          <w:tcPr>
            <w:tcW w:w="567" w:type="dxa"/>
            <w:shd w:val="clear" w:color="auto" w:fill="D9D9D9" w:themeFill="background1" w:themeFillShade="D9"/>
          </w:tcPr>
          <w:p w14:paraId="41C5D801" w14:textId="77777777" w:rsidR="00E535AF" w:rsidRPr="00E535AF" w:rsidRDefault="00E535AF" w:rsidP="00340B65">
            <w:pPr>
              <w:pStyle w:val="BodyText"/>
              <w:tabs>
                <w:tab w:val="left" w:pos="734"/>
                <w:tab w:val="left" w:pos="3544"/>
              </w:tabs>
              <w:jc w:val="center"/>
              <w:rPr>
                <w:sz w:val="20"/>
                <w:szCs w:val="20"/>
              </w:rPr>
            </w:pPr>
            <w:proofErr w:type="spellStart"/>
            <w:r w:rsidRPr="00E535AF">
              <w:rPr>
                <w:sz w:val="20"/>
                <w:szCs w:val="20"/>
              </w:rPr>
              <w:t>zz</w:t>
            </w:r>
            <w:proofErr w:type="spellEnd"/>
          </w:p>
        </w:tc>
        <w:tc>
          <w:tcPr>
            <w:tcW w:w="4911" w:type="dxa"/>
            <w:shd w:val="clear" w:color="auto" w:fill="D9D9D9" w:themeFill="background1" w:themeFillShade="D9"/>
          </w:tcPr>
          <w:p w14:paraId="5DFC791A" w14:textId="77777777" w:rsidR="00E535AF" w:rsidRPr="00340B65" w:rsidRDefault="00E535AF" w:rsidP="00A8343D">
            <w:pPr>
              <w:pStyle w:val="BodyText"/>
              <w:tabs>
                <w:tab w:val="left" w:pos="734"/>
                <w:tab w:val="left" w:pos="3544"/>
              </w:tabs>
              <w:rPr>
                <w:sz w:val="16"/>
                <w:szCs w:val="16"/>
              </w:rPr>
            </w:pPr>
            <w:r>
              <w:rPr>
                <w:sz w:val="16"/>
                <w:szCs w:val="16"/>
              </w:rPr>
              <w:t>No change</w:t>
            </w:r>
          </w:p>
        </w:tc>
      </w:tr>
      <w:tr w:rsidR="00E535AF" w:rsidRPr="00340B65" w14:paraId="2322072E" w14:textId="77777777" w:rsidTr="00061E57">
        <w:trPr>
          <w:trHeight w:hRule="exact" w:val="464"/>
        </w:trPr>
        <w:tc>
          <w:tcPr>
            <w:tcW w:w="504" w:type="dxa"/>
            <w:shd w:val="clear" w:color="auto" w:fill="92D050"/>
          </w:tcPr>
          <w:p w14:paraId="63E64863" w14:textId="77777777" w:rsidR="00E535AF" w:rsidRPr="008B4089" w:rsidRDefault="00E535AF" w:rsidP="00A8343D">
            <w:pPr>
              <w:pStyle w:val="BodyText"/>
              <w:tabs>
                <w:tab w:val="left" w:pos="734"/>
                <w:tab w:val="left" w:pos="3544"/>
              </w:tabs>
              <w:rPr>
                <w:sz w:val="20"/>
                <w:szCs w:val="20"/>
              </w:rPr>
            </w:pPr>
            <w:r w:rsidRPr="008B4089">
              <w:rPr>
                <w:sz w:val="20"/>
                <w:szCs w:val="20"/>
              </w:rPr>
              <w:t>'</w:t>
            </w:r>
            <w:r>
              <w:rPr>
                <w:sz w:val="20"/>
                <w:szCs w:val="20"/>
              </w:rPr>
              <w:t>p</w:t>
            </w:r>
            <w:r w:rsidRPr="008B4089">
              <w:rPr>
                <w:sz w:val="20"/>
                <w:szCs w:val="20"/>
              </w:rPr>
              <w:t>'</w:t>
            </w:r>
          </w:p>
        </w:tc>
        <w:tc>
          <w:tcPr>
            <w:tcW w:w="4714" w:type="dxa"/>
          </w:tcPr>
          <w:p w14:paraId="1473F70D" w14:textId="77777777" w:rsidR="00E535AF" w:rsidRPr="008B4089" w:rsidRDefault="00E535AF" w:rsidP="00A8343D">
            <w:pPr>
              <w:pStyle w:val="BodyText"/>
              <w:tabs>
                <w:tab w:val="left" w:pos="734"/>
                <w:tab w:val="left" w:pos="3544"/>
              </w:tabs>
              <w:rPr>
                <w:sz w:val="20"/>
                <w:szCs w:val="20"/>
              </w:rPr>
            </w:pPr>
            <w:r w:rsidRPr="008B4089">
              <w:rPr>
                <w:sz w:val="20"/>
                <w:szCs w:val="20"/>
              </w:rPr>
              <w:t>=  total duty hours per VTSO</w:t>
            </w:r>
            <w:r>
              <w:rPr>
                <w:sz w:val="20"/>
                <w:szCs w:val="20"/>
              </w:rPr>
              <w:t>/Supervisor</w:t>
            </w:r>
            <w:r w:rsidRPr="008B4089">
              <w:rPr>
                <w:sz w:val="20"/>
                <w:szCs w:val="20"/>
              </w:rPr>
              <w:t xml:space="preserve"> per workstation per year</w:t>
            </w:r>
          </w:p>
        </w:tc>
        <w:tc>
          <w:tcPr>
            <w:tcW w:w="567" w:type="dxa"/>
            <w:shd w:val="clear" w:color="auto" w:fill="D9D9D9" w:themeFill="background1" w:themeFillShade="D9"/>
          </w:tcPr>
          <w:p w14:paraId="3FD97594"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cc</w:t>
            </w:r>
          </w:p>
        </w:tc>
        <w:tc>
          <w:tcPr>
            <w:tcW w:w="4911" w:type="dxa"/>
            <w:shd w:val="clear" w:color="auto" w:fill="D9D9D9" w:themeFill="background1" w:themeFillShade="D9"/>
          </w:tcPr>
          <w:p w14:paraId="14809007" w14:textId="77777777" w:rsidR="00E535AF" w:rsidRPr="00340B65" w:rsidRDefault="00E535AF" w:rsidP="00A8343D">
            <w:pPr>
              <w:pStyle w:val="BodyText"/>
              <w:tabs>
                <w:tab w:val="left" w:pos="734"/>
                <w:tab w:val="left" w:pos="3544"/>
              </w:tabs>
              <w:rPr>
                <w:sz w:val="16"/>
                <w:szCs w:val="16"/>
              </w:rPr>
            </w:pPr>
            <w:r>
              <w:rPr>
                <w:sz w:val="16"/>
                <w:szCs w:val="16"/>
              </w:rPr>
              <w:t>Definition amended for clarity</w:t>
            </w:r>
          </w:p>
        </w:tc>
      </w:tr>
      <w:tr w:rsidR="00E535AF" w:rsidRPr="00340B65" w14:paraId="1F320891" w14:textId="77777777" w:rsidTr="00061E57">
        <w:trPr>
          <w:trHeight w:hRule="exact" w:val="284"/>
        </w:trPr>
        <w:tc>
          <w:tcPr>
            <w:tcW w:w="504" w:type="dxa"/>
            <w:shd w:val="clear" w:color="auto" w:fill="92D050"/>
          </w:tcPr>
          <w:p w14:paraId="6B7A30BF" w14:textId="77777777" w:rsidR="00E535AF" w:rsidRPr="008B4089" w:rsidRDefault="00E535AF" w:rsidP="00A8343D">
            <w:pPr>
              <w:pStyle w:val="BodyText"/>
              <w:tabs>
                <w:tab w:val="left" w:pos="734"/>
                <w:tab w:val="left" w:pos="3544"/>
              </w:tabs>
              <w:rPr>
                <w:sz w:val="20"/>
                <w:szCs w:val="20"/>
              </w:rPr>
            </w:pPr>
            <w:r w:rsidRPr="008B4089">
              <w:rPr>
                <w:sz w:val="20"/>
                <w:szCs w:val="20"/>
              </w:rPr>
              <w:t>'</w:t>
            </w:r>
            <w:r>
              <w:rPr>
                <w:sz w:val="20"/>
                <w:szCs w:val="20"/>
              </w:rPr>
              <w:t>q</w:t>
            </w:r>
            <w:r w:rsidRPr="008B4089">
              <w:rPr>
                <w:sz w:val="20"/>
                <w:szCs w:val="20"/>
              </w:rPr>
              <w:t>'</w:t>
            </w:r>
          </w:p>
        </w:tc>
        <w:tc>
          <w:tcPr>
            <w:tcW w:w="4714" w:type="dxa"/>
          </w:tcPr>
          <w:p w14:paraId="49AD02B3" w14:textId="77777777" w:rsidR="00E535AF" w:rsidRPr="008B4089" w:rsidRDefault="00E535AF" w:rsidP="00A8343D">
            <w:pPr>
              <w:pStyle w:val="BodyText"/>
              <w:tabs>
                <w:tab w:val="left" w:pos="734"/>
                <w:tab w:val="left" w:pos="3544"/>
              </w:tabs>
              <w:rPr>
                <w:sz w:val="20"/>
                <w:szCs w:val="20"/>
              </w:rPr>
            </w:pPr>
            <w:r w:rsidRPr="008B4089">
              <w:rPr>
                <w:sz w:val="20"/>
                <w:szCs w:val="20"/>
              </w:rPr>
              <w:t>=  actual hours per year</w:t>
            </w:r>
          </w:p>
        </w:tc>
        <w:tc>
          <w:tcPr>
            <w:tcW w:w="567" w:type="dxa"/>
            <w:shd w:val="clear" w:color="auto" w:fill="D9D9D9" w:themeFill="background1" w:themeFillShade="D9"/>
          </w:tcPr>
          <w:p w14:paraId="0D4D7BDA"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ff</w:t>
            </w:r>
          </w:p>
        </w:tc>
        <w:tc>
          <w:tcPr>
            <w:tcW w:w="4911" w:type="dxa"/>
            <w:shd w:val="clear" w:color="auto" w:fill="D9D9D9" w:themeFill="background1" w:themeFillShade="D9"/>
          </w:tcPr>
          <w:p w14:paraId="7095001B" w14:textId="77777777" w:rsidR="00E535AF" w:rsidRPr="00340B65" w:rsidRDefault="00E535AF" w:rsidP="00A8343D">
            <w:pPr>
              <w:pStyle w:val="BodyText"/>
              <w:tabs>
                <w:tab w:val="left" w:pos="734"/>
                <w:tab w:val="left" w:pos="3544"/>
              </w:tabs>
              <w:rPr>
                <w:sz w:val="16"/>
                <w:szCs w:val="16"/>
              </w:rPr>
            </w:pPr>
            <w:r>
              <w:rPr>
                <w:sz w:val="16"/>
                <w:szCs w:val="16"/>
              </w:rPr>
              <w:t>No change</w:t>
            </w:r>
          </w:p>
        </w:tc>
      </w:tr>
      <w:tr w:rsidR="00E535AF" w:rsidRPr="00340B65" w14:paraId="70D0F966" w14:textId="77777777" w:rsidTr="00061E57">
        <w:trPr>
          <w:trHeight w:hRule="exact" w:val="574"/>
        </w:trPr>
        <w:tc>
          <w:tcPr>
            <w:tcW w:w="504" w:type="dxa"/>
            <w:shd w:val="clear" w:color="auto" w:fill="92D050"/>
          </w:tcPr>
          <w:p w14:paraId="5D7F66C9" w14:textId="77777777" w:rsidR="00E535AF" w:rsidRPr="008B4089" w:rsidRDefault="00E535AF" w:rsidP="00A8343D">
            <w:pPr>
              <w:pStyle w:val="BodyText"/>
              <w:tabs>
                <w:tab w:val="left" w:pos="734"/>
                <w:tab w:val="left" w:pos="3544"/>
              </w:tabs>
              <w:rPr>
                <w:sz w:val="20"/>
                <w:szCs w:val="20"/>
              </w:rPr>
            </w:pPr>
            <w:r w:rsidRPr="008B4089">
              <w:rPr>
                <w:sz w:val="20"/>
                <w:szCs w:val="20"/>
              </w:rPr>
              <w:t>'</w:t>
            </w:r>
            <w:r>
              <w:rPr>
                <w:sz w:val="20"/>
                <w:szCs w:val="20"/>
              </w:rPr>
              <w:t>r</w:t>
            </w:r>
            <w:r w:rsidRPr="008B4089">
              <w:rPr>
                <w:sz w:val="20"/>
                <w:szCs w:val="20"/>
              </w:rPr>
              <w:t>'</w:t>
            </w:r>
          </w:p>
        </w:tc>
        <w:tc>
          <w:tcPr>
            <w:tcW w:w="4714" w:type="dxa"/>
          </w:tcPr>
          <w:p w14:paraId="7B970B20" w14:textId="77777777" w:rsidR="00E535AF" w:rsidRPr="008B4089" w:rsidRDefault="00E535AF" w:rsidP="00A8343D">
            <w:pPr>
              <w:pStyle w:val="BodyText"/>
              <w:tabs>
                <w:tab w:val="left" w:pos="734"/>
                <w:tab w:val="left" w:pos="3544"/>
              </w:tabs>
              <w:rPr>
                <w:sz w:val="20"/>
                <w:szCs w:val="20"/>
              </w:rPr>
            </w:pPr>
            <w:r w:rsidRPr="008B4089">
              <w:rPr>
                <w:sz w:val="20"/>
                <w:szCs w:val="20"/>
              </w:rPr>
              <w:t>=  number of VTSOs</w:t>
            </w:r>
            <w:r>
              <w:rPr>
                <w:sz w:val="20"/>
                <w:szCs w:val="20"/>
              </w:rPr>
              <w:t>/Supervisors</w:t>
            </w:r>
            <w:r w:rsidRPr="008B4089">
              <w:rPr>
                <w:sz w:val="20"/>
                <w:szCs w:val="20"/>
              </w:rPr>
              <w:t xml:space="preserve"> required per VTS workstation</w:t>
            </w:r>
          </w:p>
        </w:tc>
        <w:tc>
          <w:tcPr>
            <w:tcW w:w="567" w:type="dxa"/>
            <w:shd w:val="clear" w:color="auto" w:fill="D9D9D9" w:themeFill="background1" w:themeFillShade="D9"/>
          </w:tcPr>
          <w:p w14:paraId="6C92D038" w14:textId="77777777" w:rsidR="00E535AF" w:rsidRPr="00E535AF" w:rsidRDefault="00E535AF" w:rsidP="00340B65">
            <w:pPr>
              <w:pStyle w:val="BodyText"/>
              <w:tabs>
                <w:tab w:val="left" w:pos="734"/>
                <w:tab w:val="left" w:pos="3544"/>
              </w:tabs>
              <w:jc w:val="center"/>
              <w:rPr>
                <w:sz w:val="20"/>
                <w:szCs w:val="20"/>
              </w:rPr>
            </w:pPr>
            <w:r w:rsidRPr="00E535AF">
              <w:rPr>
                <w:sz w:val="20"/>
                <w:szCs w:val="20"/>
              </w:rPr>
              <w:t>v</w:t>
            </w:r>
          </w:p>
        </w:tc>
        <w:tc>
          <w:tcPr>
            <w:tcW w:w="4911" w:type="dxa"/>
            <w:shd w:val="clear" w:color="auto" w:fill="D9D9D9" w:themeFill="background1" w:themeFillShade="D9"/>
          </w:tcPr>
          <w:p w14:paraId="574AEF73" w14:textId="77777777" w:rsidR="00E535AF" w:rsidRPr="00340B65" w:rsidRDefault="00E535AF" w:rsidP="00A8343D">
            <w:pPr>
              <w:pStyle w:val="BodyText"/>
              <w:tabs>
                <w:tab w:val="left" w:pos="734"/>
                <w:tab w:val="left" w:pos="3544"/>
              </w:tabs>
              <w:rPr>
                <w:sz w:val="16"/>
                <w:szCs w:val="16"/>
              </w:rPr>
            </w:pPr>
            <w:r>
              <w:rPr>
                <w:sz w:val="16"/>
                <w:szCs w:val="16"/>
              </w:rPr>
              <w:t>No Change</w:t>
            </w:r>
          </w:p>
        </w:tc>
      </w:tr>
      <w:tr w:rsidR="00E535AF" w:rsidRPr="00340B65" w14:paraId="530E82BA" w14:textId="77777777" w:rsidTr="00061E57">
        <w:trPr>
          <w:trHeight w:hRule="exact" w:val="511"/>
        </w:trPr>
        <w:tc>
          <w:tcPr>
            <w:tcW w:w="504" w:type="dxa"/>
            <w:shd w:val="clear" w:color="auto" w:fill="92D050"/>
          </w:tcPr>
          <w:p w14:paraId="1BFCAA1B" w14:textId="77777777" w:rsidR="00E535AF" w:rsidRPr="008B4089" w:rsidRDefault="00E535AF" w:rsidP="00A8343D">
            <w:pPr>
              <w:pStyle w:val="BodyText"/>
              <w:tabs>
                <w:tab w:val="left" w:pos="734"/>
                <w:tab w:val="left" w:pos="3544"/>
              </w:tabs>
              <w:rPr>
                <w:b/>
                <w:sz w:val="20"/>
                <w:szCs w:val="20"/>
              </w:rPr>
            </w:pPr>
            <w:r w:rsidRPr="008B4089">
              <w:rPr>
                <w:b/>
                <w:sz w:val="20"/>
                <w:szCs w:val="20"/>
              </w:rPr>
              <w:t>'T'</w:t>
            </w:r>
          </w:p>
        </w:tc>
        <w:tc>
          <w:tcPr>
            <w:tcW w:w="4714" w:type="dxa"/>
          </w:tcPr>
          <w:p w14:paraId="47167E96" w14:textId="77777777" w:rsidR="00E535AF" w:rsidRPr="008B4089" w:rsidRDefault="00E535AF" w:rsidP="00076366">
            <w:pPr>
              <w:pStyle w:val="BodyText"/>
              <w:tabs>
                <w:tab w:val="left" w:pos="734"/>
                <w:tab w:val="left" w:pos="3544"/>
              </w:tabs>
              <w:rPr>
                <w:b/>
                <w:sz w:val="20"/>
                <w:szCs w:val="20"/>
              </w:rPr>
            </w:pPr>
            <w:r w:rsidRPr="008B4089">
              <w:rPr>
                <w:b/>
                <w:sz w:val="20"/>
                <w:szCs w:val="20"/>
              </w:rPr>
              <w:t>=  Total number of VTSOs</w:t>
            </w:r>
            <w:r>
              <w:rPr>
                <w:b/>
                <w:sz w:val="20"/>
                <w:szCs w:val="20"/>
              </w:rPr>
              <w:t>/Supervisors</w:t>
            </w:r>
            <w:r w:rsidRPr="008B4089">
              <w:rPr>
                <w:b/>
                <w:sz w:val="20"/>
                <w:szCs w:val="20"/>
              </w:rPr>
              <w:t xml:space="preserve"> required </w:t>
            </w:r>
            <w:bookmarkStart w:id="3" w:name="_Hlk506472236"/>
            <w:r w:rsidRPr="008B4089">
              <w:rPr>
                <w:b/>
                <w:sz w:val="20"/>
                <w:szCs w:val="20"/>
              </w:rPr>
              <w:t>for staffing a VTS Centre</w:t>
            </w:r>
            <w:bookmarkEnd w:id="3"/>
          </w:p>
        </w:tc>
        <w:tc>
          <w:tcPr>
            <w:tcW w:w="567" w:type="dxa"/>
            <w:shd w:val="clear" w:color="auto" w:fill="D9D9D9" w:themeFill="background1" w:themeFillShade="D9"/>
          </w:tcPr>
          <w:p w14:paraId="450323D9" w14:textId="77777777" w:rsidR="00E535AF" w:rsidRPr="00E535AF" w:rsidRDefault="00E535AF" w:rsidP="00340B65">
            <w:pPr>
              <w:pStyle w:val="BodyText"/>
              <w:tabs>
                <w:tab w:val="left" w:pos="734"/>
                <w:tab w:val="left" w:pos="3544"/>
              </w:tabs>
              <w:jc w:val="center"/>
              <w:rPr>
                <w:b/>
                <w:sz w:val="20"/>
                <w:szCs w:val="20"/>
              </w:rPr>
            </w:pPr>
            <w:r w:rsidRPr="00E535AF">
              <w:rPr>
                <w:b/>
                <w:sz w:val="20"/>
                <w:szCs w:val="20"/>
              </w:rPr>
              <w:t>T</w:t>
            </w:r>
          </w:p>
        </w:tc>
        <w:tc>
          <w:tcPr>
            <w:tcW w:w="4911" w:type="dxa"/>
            <w:shd w:val="clear" w:color="auto" w:fill="D9D9D9" w:themeFill="background1" w:themeFillShade="D9"/>
          </w:tcPr>
          <w:p w14:paraId="24831021" w14:textId="77777777" w:rsidR="00E535AF" w:rsidRPr="00340B65" w:rsidRDefault="00E535AF" w:rsidP="00A8343D">
            <w:pPr>
              <w:pStyle w:val="BodyText"/>
              <w:tabs>
                <w:tab w:val="left" w:pos="734"/>
                <w:tab w:val="left" w:pos="3544"/>
              </w:tabs>
              <w:rPr>
                <w:sz w:val="16"/>
                <w:szCs w:val="16"/>
              </w:rPr>
            </w:pPr>
            <w:r>
              <w:rPr>
                <w:sz w:val="16"/>
                <w:szCs w:val="16"/>
              </w:rPr>
              <w:t>No change</w:t>
            </w:r>
          </w:p>
        </w:tc>
      </w:tr>
      <w:tr w:rsidR="00E535AF" w:rsidRPr="00340B65" w14:paraId="70BAF65F" w14:textId="77777777" w:rsidTr="00E349A0">
        <w:trPr>
          <w:trHeight w:hRule="exact" w:val="461"/>
        </w:trPr>
        <w:tc>
          <w:tcPr>
            <w:tcW w:w="504" w:type="dxa"/>
            <w:shd w:val="clear" w:color="auto" w:fill="D9D9D9" w:themeFill="background1" w:themeFillShade="D9"/>
          </w:tcPr>
          <w:p w14:paraId="6EB9F102" w14:textId="77777777" w:rsidR="00E535AF" w:rsidRPr="00340B65" w:rsidRDefault="00E535AF" w:rsidP="00A8343D">
            <w:pPr>
              <w:pStyle w:val="BodyText"/>
              <w:tabs>
                <w:tab w:val="left" w:pos="734"/>
                <w:tab w:val="left" w:pos="3544"/>
              </w:tabs>
            </w:pPr>
          </w:p>
        </w:tc>
        <w:tc>
          <w:tcPr>
            <w:tcW w:w="4714" w:type="dxa"/>
            <w:shd w:val="clear" w:color="auto" w:fill="D9D9D9" w:themeFill="background1" w:themeFillShade="D9"/>
          </w:tcPr>
          <w:p w14:paraId="6E5FD8F4" w14:textId="77777777" w:rsidR="00E535AF" w:rsidRPr="00340B65" w:rsidRDefault="00E535AF" w:rsidP="00A8343D">
            <w:pPr>
              <w:pStyle w:val="BodyText"/>
              <w:tabs>
                <w:tab w:val="left" w:pos="734"/>
                <w:tab w:val="left" w:pos="3544"/>
              </w:tabs>
            </w:pPr>
          </w:p>
        </w:tc>
        <w:tc>
          <w:tcPr>
            <w:tcW w:w="567" w:type="dxa"/>
            <w:shd w:val="clear" w:color="auto" w:fill="D9D9D9" w:themeFill="background1" w:themeFillShade="D9"/>
          </w:tcPr>
          <w:p w14:paraId="6E12F2F6" w14:textId="77777777" w:rsidR="00E535AF" w:rsidRPr="00340B65" w:rsidRDefault="00E535AF" w:rsidP="00340B65">
            <w:pPr>
              <w:pStyle w:val="BodyText"/>
              <w:tabs>
                <w:tab w:val="left" w:pos="734"/>
                <w:tab w:val="left" w:pos="3544"/>
              </w:tabs>
              <w:jc w:val="center"/>
            </w:pPr>
          </w:p>
        </w:tc>
        <w:tc>
          <w:tcPr>
            <w:tcW w:w="4911" w:type="dxa"/>
            <w:shd w:val="clear" w:color="auto" w:fill="D9D9D9" w:themeFill="background1" w:themeFillShade="D9"/>
          </w:tcPr>
          <w:p w14:paraId="67FFBDFA" w14:textId="77777777" w:rsidR="00E535AF" w:rsidRDefault="00E535AF" w:rsidP="00E535AF">
            <w:pPr>
              <w:pStyle w:val="BodyText"/>
              <w:tabs>
                <w:tab w:val="left" w:pos="734"/>
                <w:tab w:val="left" w:pos="3544"/>
              </w:tabs>
              <w:spacing w:after="0"/>
              <w:rPr>
                <w:b/>
                <w:sz w:val="16"/>
                <w:szCs w:val="16"/>
              </w:rPr>
            </w:pPr>
            <w:r w:rsidRPr="00571698">
              <w:rPr>
                <w:b/>
                <w:sz w:val="16"/>
                <w:szCs w:val="16"/>
              </w:rPr>
              <w:t>Deleted</w:t>
            </w:r>
            <w:r>
              <w:rPr>
                <w:b/>
                <w:sz w:val="16"/>
                <w:szCs w:val="16"/>
              </w:rPr>
              <w:t xml:space="preserve"> (not used in original or updated calculation): </w:t>
            </w:r>
            <w:r w:rsidRPr="00571698">
              <w:rPr>
                <w:b/>
                <w:sz w:val="16"/>
                <w:szCs w:val="16"/>
              </w:rPr>
              <w:t>'</w:t>
            </w:r>
            <w:r>
              <w:rPr>
                <w:b/>
                <w:sz w:val="16"/>
                <w:szCs w:val="16"/>
              </w:rPr>
              <w:t>g</w:t>
            </w:r>
            <w:r w:rsidRPr="00571698">
              <w:rPr>
                <w:b/>
                <w:sz w:val="16"/>
                <w:szCs w:val="16"/>
              </w:rPr>
              <w:t>'</w:t>
            </w:r>
            <w:r>
              <w:rPr>
                <w:b/>
                <w:sz w:val="16"/>
                <w:szCs w:val="16"/>
              </w:rPr>
              <w:t xml:space="preserve">, </w:t>
            </w:r>
            <w:r w:rsidRPr="00571698">
              <w:rPr>
                <w:b/>
                <w:sz w:val="16"/>
                <w:szCs w:val="16"/>
              </w:rPr>
              <w:t>'</w:t>
            </w:r>
            <w:proofErr w:type="spellStart"/>
            <w:r>
              <w:rPr>
                <w:b/>
                <w:sz w:val="16"/>
                <w:szCs w:val="16"/>
              </w:rPr>
              <w:t>dd</w:t>
            </w:r>
            <w:proofErr w:type="spellEnd"/>
            <w:r w:rsidRPr="00571698">
              <w:rPr>
                <w:b/>
                <w:sz w:val="16"/>
                <w:szCs w:val="16"/>
              </w:rPr>
              <w:t>'</w:t>
            </w:r>
            <w:r>
              <w:rPr>
                <w:b/>
                <w:sz w:val="16"/>
                <w:szCs w:val="16"/>
              </w:rPr>
              <w:t xml:space="preserve">, </w:t>
            </w:r>
            <w:r w:rsidRPr="00571698">
              <w:rPr>
                <w:b/>
                <w:sz w:val="16"/>
                <w:szCs w:val="16"/>
              </w:rPr>
              <w:t>'</w:t>
            </w:r>
            <w:proofErr w:type="spellStart"/>
            <w:r>
              <w:rPr>
                <w:b/>
                <w:sz w:val="16"/>
                <w:szCs w:val="16"/>
              </w:rPr>
              <w:t>ee</w:t>
            </w:r>
            <w:proofErr w:type="spellEnd"/>
            <w:r w:rsidRPr="00571698">
              <w:rPr>
                <w:b/>
                <w:sz w:val="16"/>
                <w:szCs w:val="16"/>
              </w:rPr>
              <w:t>'</w:t>
            </w:r>
            <w:r>
              <w:rPr>
                <w:b/>
                <w:sz w:val="16"/>
                <w:szCs w:val="16"/>
              </w:rPr>
              <w:t>.</w:t>
            </w:r>
          </w:p>
          <w:p w14:paraId="59280E57" w14:textId="77777777" w:rsidR="00E535AF" w:rsidRPr="00571698" w:rsidRDefault="00E535AF" w:rsidP="00E535AF">
            <w:pPr>
              <w:pStyle w:val="BodyText"/>
              <w:tabs>
                <w:tab w:val="left" w:pos="734"/>
                <w:tab w:val="left" w:pos="3544"/>
              </w:tabs>
              <w:spacing w:after="0"/>
              <w:rPr>
                <w:b/>
                <w:sz w:val="16"/>
                <w:szCs w:val="16"/>
              </w:rPr>
            </w:pPr>
            <w:r>
              <w:rPr>
                <w:b/>
                <w:sz w:val="16"/>
                <w:szCs w:val="16"/>
              </w:rPr>
              <w:t xml:space="preserve">Deleted as it is an unnecessary step: </w:t>
            </w:r>
            <w:r w:rsidRPr="004A67F2">
              <w:rPr>
                <w:b/>
                <w:sz w:val="16"/>
                <w:szCs w:val="16"/>
              </w:rPr>
              <w:t>'</w:t>
            </w:r>
            <w:r>
              <w:rPr>
                <w:b/>
                <w:sz w:val="16"/>
                <w:szCs w:val="16"/>
              </w:rPr>
              <w:t>xx</w:t>
            </w:r>
            <w:r w:rsidRPr="004A67F2">
              <w:rPr>
                <w:b/>
                <w:sz w:val="16"/>
                <w:szCs w:val="16"/>
              </w:rPr>
              <w:t>'</w:t>
            </w:r>
          </w:p>
        </w:tc>
      </w:tr>
    </w:tbl>
    <w:p w14:paraId="4F8A8163" w14:textId="5A0A3559" w:rsidR="00E535AF" w:rsidRPr="00CD66F0" w:rsidRDefault="00496E8B" w:rsidP="00050838">
      <w:pPr>
        <w:pStyle w:val="BodyText"/>
        <w:spacing w:after="0" w:line="268" w:lineRule="exact"/>
        <w:rPr>
          <w:b/>
        </w:rPr>
      </w:pPr>
      <w:r>
        <w:rPr>
          <w:b/>
        </w:rPr>
        <w:t xml:space="preserve">    </w:t>
      </w:r>
      <w:r w:rsidR="00E535AF">
        <w:rPr>
          <w:b/>
        </w:rPr>
        <w:t>Calculation</w:t>
      </w:r>
      <w:r w:rsidR="00E535AF" w:rsidRPr="00CD66F0">
        <w:rPr>
          <w:b/>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1"/>
        <w:gridCol w:w="3690"/>
        <w:gridCol w:w="851"/>
        <w:gridCol w:w="1137"/>
      </w:tblGrid>
      <w:tr w:rsidR="00E535AF" w:rsidRPr="00340B65" w14:paraId="594A156A" w14:textId="77777777" w:rsidTr="00496E8B">
        <w:trPr>
          <w:trHeight w:hRule="exact" w:val="304"/>
        </w:trPr>
        <w:tc>
          <w:tcPr>
            <w:tcW w:w="851" w:type="dxa"/>
            <w:shd w:val="clear" w:color="auto" w:fill="92D050"/>
          </w:tcPr>
          <w:p w14:paraId="0F929BF1" w14:textId="77777777" w:rsidR="00E535AF" w:rsidRPr="00340B65" w:rsidRDefault="00E535AF">
            <w:pPr>
              <w:pStyle w:val="TableParagraph"/>
              <w:spacing w:before="0" w:line="224" w:lineRule="exact"/>
              <w:rPr>
                <w:lang w:val="en-GB"/>
              </w:rPr>
            </w:pPr>
            <w:r w:rsidRPr="00340B65">
              <w:rPr>
                <w:lang w:val="en-GB"/>
              </w:rPr>
              <w:t>St</w:t>
            </w:r>
            <w:r>
              <w:rPr>
                <w:lang w:val="en-GB"/>
              </w:rPr>
              <w:t>age</w:t>
            </w:r>
            <w:r w:rsidRPr="00340B65">
              <w:rPr>
                <w:lang w:val="en-GB"/>
              </w:rPr>
              <w:t xml:space="preserve"> 1:</w:t>
            </w:r>
          </w:p>
        </w:tc>
        <w:tc>
          <w:tcPr>
            <w:tcW w:w="3690" w:type="dxa"/>
          </w:tcPr>
          <w:p w14:paraId="06753263" w14:textId="77777777" w:rsidR="00E535AF" w:rsidRPr="00340B65" w:rsidRDefault="00E535AF">
            <w:pPr>
              <w:pStyle w:val="TableParagraph"/>
              <w:spacing w:before="0" w:line="224" w:lineRule="exact"/>
              <w:ind w:left="115"/>
              <w:rPr>
                <w:lang w:val="en-GB"/>
              </w:rPr>
            </w:pPr>
            <w:r w:rsidRPr="00340B65">
              <w:rPr>
                <w:lang w:val="en-GB"/>
              </w:rPr>
              <w:t>k = d * (c / b)</w:t>
            </w:r>
          </w:p>
        </w:tc>
        <w:tc>
          <w:tcPr>
            <w:tcW w:w="851" w:type="dxa"/>
            <w:shd w:val="clear" w:color="auto" w:fill="92D050"/>
          </w:tcPr>
          <w:p w14:paraId="591ABE87" w14:textId="77777777" w:rsidR="00E535AF" w:rsidRPr="00340B65" w:rsidRDefault="00E535AF" w:rsidP="00A8343D">
            <w:pPr>
              <w:pStyle w:val="TableParagraph"/>
              <w:spacing w:before="0" w:line="224" w:lineRule="exact"/>
              <w:ind w:left="0"/>
              <w:rPr>
                <w:lang w:val="en-GB"/>
              </w:rPr>
            </w:pPr>
            <w:r w:rsidRPr="00340B65">
              <w:rPr>
                <w:lang w:val="en-GB"/>
              </w:rPr>
              <w:t>St</w:t>
            </w:r>
            <w:r>
              <w:rPr>
                <w:lang w:val="en-GB"/>
              </w:rPr>
              <w:t>age</w:t>
            </w:r>
            <w:r w:rsidRPr="00340B65">
              <w:rPr>
                <w:lang w:val="en-GB"/>
              </w:rPr>
              <w:t xml:space="preserve"> 6</w:t>
            </w:r>
          </w:p>
        </w:tc>
        <w:tc>
          <w:tcPr>
            <w:tcW w:w="1137" w:type="dxa"/>
          </w:tcPr>
          <w:p w14:paraId="720C3494" w14:textId="77777777" w:rsidR="00E535AF" w:rsidRPr="00340B65" w:rsidRDefault="00E535AF">
            <w:pPr>
              <w:pStyle w:val="TableParagraph"/>
              <w:spacing w:before="0" w:line="224" w:lineRule="exact"/>
              <w:ind w:left="130"/>
              <w:rPr>
                <w:lang w:val="en-GB"/>
              </w:rPr>
            </w:pPr>
            <w:r>
              <w:rPr>
                <w:lang w:val="en-GB"/>
              </w:rPr>
              <w:t>p</w:t>
            </w:r>
            <w:r w:rsidRPr="00340B65">
              <w:rPr>
                <w:lang w:val="en-GB"/>
              </w:rPr>
              <w:t xml:space="preserve"> = l - </w:t>
            </w:r>
            <w:r>
              <w:rPr>
                <w:lang w:val="en-GB"/>
              </w:rPr>
              <w:t>o</w:t>
            </w:r>
          </w:p>
        </w:tc>
      </w:tr>
      <w:tr w:rsidR="00E535AF" w:rsidRPr="00340B65" w14:paraId="23B194AA" w14:textId="77777777" w:rsidTr="00496E8B">
        <w:trPr>
          <w:trHeight w:hRule="exact" w:val="388"/>
        </w:trPr>
        <w:tc>
          <w:tcPr>
            <w:tcW w:w="851" w:type="dxa"/>
            <w:shd w:val="clear" w:color="auto" w:fill="92D050"/>
          </w:tcPr>
          <w:p w14:paraId="0A2462E5" w14:textId="77777777" w:rsidR="00E535AF" w:rsidRPr="00340B65" w:rsidRDefault="00E535AF">
            <w:pPr>
              <w:pStyle w:val="TableParagraph"/>
              <w:spacing w:before="39"/>
              <w:rPr>
                <w:lang w:val="en-GB"/>
              </w:rPr>
            </w:pPr>
            <w:r w:rsidRPr="00340B65">
              <w:rPr>
                <w:lang w:val="en-GB"/>
              </w:rPr>
              <w:t>St</w:t>
            </w:r>
            <w:r>
              <w:rPr>
                <w:lang w:val="en-GB"/>
              </w:rPr>
              <w:t>age</w:t>
            </w:r>
            <w:r w:rsidRPr="00340B65">
              <w:rPr>
                <w:lang w:val="en-GB"/>
              </w:rPr>
              <w:t xml:space="preserve"> 2:</w:t>
            </w:r>
          </w:p>
        </w:tc>
        <w:tc>
          <w:tcPr>
            <w:tcW w:w="3690" w:type="dxa"/>
          </w:tcPr>
          <w:p w14:paraId="30F2A76F" w14:textId="77777777" w:rsidR="00E535AF" w:rsidRPr="00340B65" w:rsidRDefault="00E535AF">
            <w:pPr>
              <w:pStyle w:val="TableParagraph"/>
              <w:spacing w:before="39"/>
              <w:ind w:left="115"/>
              <w:rPr>
                <w:lang w:val="en-GB"/>
              </w:rPr>
            </w:pPr>
            <w:r w:rsidRPr="00340B65">
              <w:rPr>
                <w:lang w:val="en-GB"/>
              </w:rPr>
              <w:t>l = k - (f + g + h)</w:t>
            </w:r>
          </w:p>
        </w:tc>
        <w:tc>
          <w:tcPr>
            <w:tcW w:w="851" w:type="dxa"/>
            <w:shd w:val="clear" w:color="auto" w:fill="92D050"/>
          </w:tcPr>
          <w:p w14:paraId="680E28A9" w14:textId="77777777" w:rsidR="00E535AF" w:rsidRPr="00340B65" w:rsidRDefault="00E535AF" w:rsidP="00A8343D">
            <w:pPr>
              <w:pStyle w:val="TableParagraph"/>
              <w:spacing w:before="39"/>
              <w:ind w:left="0"/>
              <w:rPr>
                <w:lang w:val="en-GB"/>
              </w:rPr>
            </w:pPr>
            <w:r w:rsidRPr="00340B65">
              <w:rPr>
                <w:lang w:val="en-GB"/>
              </w:rPr>
              <w:t>St</w:t>
            </w:r>
            <w:r>
              <w:rPr>
                <w:lang w:val="en-GB"/>
              </w:rPr>
              <w:t>age</w:t>
            </w:r>
            <w:r w:rsidRPr="00340B65">
              <w:rPr>
                <w:lang w:val="en-GB"/>
              </w:rPr>
              <w:t xml:space="preserve"> 7:</w:t>
            </w:r>
          </w:p>
        </w:tc>
        <w:tc>
          <w:tcPr>
            <w:tcW w:w="1137" w:type="dxa"/>
          </w:tcPr>
          <w:p w14:paraId="023AC559" w14:textId="77777777" w:rsidR="00E535AF" w:rsidRPr="00340B65" w:rsidRDefault="00E535AF">
            <w:pPr>
              <w:pStyle w:val="TableParagraph"/>
              <w:spacing w:before="39"/>
              <w:ind w:left="131"/>
              <w:rPr>
                <w:lang w:val="en-GB"/>
              </w:rPr>
            </w:pPr>
            <w:r>
              <w:rPr>
                <w:lang w:val="en-GB"/>
              </w:rPr>
              <w:t>q</w:t>
            </w:r>
            <w:r w:rsidRPr="00340B65">
              <w:rPr>
                <w:lang w:val="en-GB"/>
              </w:rPr>
              <w:t xml:space="preserve"> = a * c</w:t>
            </w:r>
          </w:p>
        </w:tc>
      </w:tr>
      <w:tr w:rsidR="00E535AF" w:rsidRPr="00340B65" w14:paraId="3E79DE58" w14:textId="77777777" w:rsidTr="00496E8B">
        <w:trPr>
          <w:trHeight w:hRule="exact" w:val="389"/>
        </w:trPr>
        <w:tc>
          <w:tcPr>
            <w:tcW w:w="851" w:type="dxa"/>
            <w:shd w:val="clear" w:color="auto" w:fill="92D050"/>
          </w:tcPr>
          <w:p w14:paraId="6EA1137A" w14:textId="77777777" w:rsidR="00E535AF" w:rsidRPr="00340B65" w:rsidRDefault="00E535AF">
            <w:pPr>
              <w:pStyle w:val="TableParagraph"/>
              <w:rPr>
                <w:lang w:val="en-GB"/>
              </w:rPr>
            </w:pPr>
            <w:r w:rsidRPr="00340B65">
              <w:rPr>
                <w:lang w:val="en-GB"/>
              </w:rPr>
              <w:t>St</w:t>
            </w:r>
            <w:r>
              <w:rPr>
                <w:lang w:val="en-GB"/>
              </w:rPr>
              <w:t>age</w:t>
            </w:r>
            <w:r w:rsidRPr="00340B65">
              <w:rPr>
                <w:lang w:val="en-GB"/>
              </w:rPr>
              <w:t xml:space="preserve"> 3:</w:t>
            </w:r>
          </w:p>
        </w:tc>
        <w:tc>
          <w:tcPr>
            <w:tcW w:w="3690" w:type="dxa"/>
          </w:tcPr>
          <w:p w14:paraId="3475185F" w14:textId="77777777" w:rsidR="00E535AF" w:rsidRPr="00340B65" w:rsidRDefault="00E535AF">
            <w:pPr>
              <w:pStyle w:val="TableParagraph"/>
              <w:ind w:left="115"/>
              <w:rPr>
                <w:lang w:val="en-GB"/>
              </w:rPr>
            </w:pPr>
            <w:r w:rsidRPr="00340B65">
              <w:rPr>
                <w:lang w:val="en-GB"/>
              </w:rPr>
              <w:t>m = l / e</w:t>
            </w:r>
          </w:p>
        </w:tc>
        <w:tc>
          <w:tcPr>
            <w:tcW w:w="851" w:type="dxa"/>
            <w:shd w:val="clear" w:color="auto" w:fill="92D050"/>
          </w:tcPr>
          <w:p w14:paraId="0B34C177" w14:textId="77777777" w:rsidR="00E535AF" w:rsidRPr="00340B65" w:rsidRDefault="00E535AF" w:rsidP="00A8343D">
            <w:pPr>
              <w:pStyle w:val="TableParagraph"/>
              <w:ind w:left="0"/>
              <w:rPr>
                <w:lang w:val="en-GB"/>
              </w:rPr>
            </w:pPr>
            <w:r w:rsidRPr="00340B65">
              <w:rPr>
                <w:lang w:val="en-GB"/>
              </w:rPr>
              <w:t>St</w:t>
            </w:r>
            <w:r>
              <w:rPr>
                <w:lang w:val="en-GB"/>
              </w:rPr>
              <w:t>age</w:t>
            </w:r>
            <w:r w:rsidRPr="00340B65">
              <w:rPr>
                <w:lang w:val="en-GB"/>
              </w:rPr>
              <w:t xml:space="preserve"> 8:</w:t>
            </w:r>
          </w:p>
        </w:tc>
        <w:tc>
          <w:tcPr>
            <w:tcW w:w="1137" w:type="dxa"/>
          </w:tcPr>
          <w:p w14:paraId="01EEBA9E" w14:textId="77777777" w:rsidR="00E535AF" w:rsidRPr="00340B65" w:rsidRDefault="00E535AF">
            <w:pPr>
              <w:pStyle w:val="TableParagraph"/>
              <w:ind w:left="131"/>
              <w:rPr>
                <w:lang w:val="en-GB"/>
              </w:rPr>
            </w:pPr>
            <w:r>
              <w:rPr>
                <w:lang w:val="en-GB"/>
              </w:rPr>
              <w:t>r</w:t>
            </w:r>
            <w:r w:rsidRPr="00340B65">
              <w:rPr>
                <w:lang w:val="en-GB"/>
              </w:rPr>
              <w:t xml:space="preserve"> = </w:t>
            </w:r>
            <w:r>
              <w:rPr>
                <w:lang w:val="en-GB"/>
              </w:rPr>
              <w:t>q</w:t>
            </w:r>
            <w:r w:rsidRPr="00340B65">
              <w:rPr>
                <w:lang w:val="en-GB"/>
              </w:rPr>
              <w:t xml:space="preserve"> / </w:t>
            </w:r>
            <w:r>
              <w:rPr>
                <w:lang w:val="en-GB"/>
              </w:rPr>
              <w:t>p</w:t>
            </w:r>
          </w:p>
        </w:tc>
      </w:tr>
      <w:tr w:rsidR="00E535AF" w:rsidRPr="00340B65" w14:paraId="2DF1C036" w14:textId="77777777" w:rsidTr="00496E8B">
        <w:trPr>
          <w:trHeight w:hRule="exact" w:val="389"/>
        </w:trPr>
        <w:tc>
          <w:tcPr>
            <w:tcW w:w="851" w:type="dxa"/>
            <w:shd w:val="clear" w:color="auto" w:fill="92D050"/>
          </w:tcPr>
          <w:p w14:paraId="6453B07C" w14:textId="77777777" w:rsidR="00E535AF" w:rsidRPr="00340B65" w:rsidRDefault="00E535AF">
            <w:pPr>
              <w:pStyle w:val="TableParagraph"/>
              <w:rPr>
                <w:lang w:val="en-GB"/>
              </w:rPr>
            </w:pPr>
            <w:r w:rsidRPr="00340B65">
              <w:rPr>
                <w:lang w:val="en-GB"/>
              </w:rPr>
              <w:t>St</w:t>
            </w:r>
            <w:r>
              <w:rPr>
                <w:lang w:val="en-GB"/>
              </w:rPr>
              <w:t>age</w:t>
            </w:r>
            <w:r w:rsidRPr="00340B65">
              <w:rPr>
                <w:lang w:val="en-GB"/>
              </w:rPr>
              <w:t xml:space="preserve"> 4:</w:t>
            </w:r>
          </w:p>
        </w:tc>
        <w:tc>
          <w:tcPr>
            <w:tcW w:w="3690" w:type="dxa"/>
          </w:tcPr>
          <w:p w14:paraId="79A65FB5" w14:textId="77777777" w:rsidR="00E535AF" w:rsidRPr="00340B65" w:rsidRDefault="00E535AF">
            <w:pPr>
              <w:pStyle w:val="TableParagraph"/>
              <w:ind w:left="115"/>
              <w:rPr>
                <w:lang w:val="en-GB"/>
              </w:rPr>
            </w:pPr>
            <w:r w:rsidRPr="00340B65">
              <w:rPr>
                <w:lang w:val="en-GB"/>
              </w:rPr>
              <w:t xml:space="preserve">n = </w:t>
            </w:r>
            <w:proofErr w:type="spellStart"/>
            <w:r>
              <w:rPr>
                <w:lang w:val="en-GB"/>
              </w:rPr>
              <w:t>i</w:t>
            </w:r>
            <w:proofErr w:type="spellEnd"/>
            <w:r w:rsidRPr="00340B65">
              <w:rPr>
                <w:lang w:val="en-GB"/>
              </w:rPr>
              <w:t xml:space="preserve"> </w:t>
            </w:r>
            <w:r>
              <w:rPr>
                <w:lang w:val="en-GB"/>
              </w:rPr>
              <w:t xml:space="preserve">/60 </w:t>
            </w:r>
          </w:p>
        </w:tc>
        <w:tc>
          <w:tcPr>
            <w:tcW w:w="851" w:type="dxa"/>
            <w:tcBorders>
              <w:bottom w:val="single" w:sz="4" w:space="0" w:color="auto"/>
            </w:tcBorders>
            <w:shd w:val="clear" w:color="auto" w:fill="92D050"/>
          </w:tcPr>
          <w:p w14:paraId="7EB29AB6" w14:textId="77777777" w:rsidR="00E535AF" w:rsidRPr="00340B65" w:rsidRDefault="00E535AF" w:rsidP="00A8343D">
            <w:pPr>
              <w:pStyle w:val="TableParagraph"/>
              <w:ind w:left="0"/>
              <w:rPr>
                <w:lang w:val="en-GB"/>
              </w:rPr>
            </w:pPr>
            <w:r w:rsidRPr="00340B65">
              <w:rPr>
                <w:lang w:val="en-GB"/>
              </w:rPr>
              <w:t>St</w:t>
            </w:r>
            <w:r>
              <w:rPr>
                <w:lang w:val="en-GB"/>
              </w:rPr>
              <w:t>age</w:t>
            </w:r>
            <w:r w:rsidRPr="00340B65">
              <w:rPr>
                <w:lang w:val="en-GB"/>
              </w:rPr>
              <w:t xml:space="preserve"> 9:</w:t>
            </w:r>
          </w:p>
        </w:tc>
        <w:tc>
          <w:tcPr>
            <w:tcW w:w="1137" w:type="dxa"/>
            <w:tcBorders>
              <w:bottom w:val="single" w:sz="4" w:space="0" w:color="auto"/>
            </w:tcBorders>
          </w:tcPr>
          <w:p w14:paraId="24E630FA" w14:textId="77777777" w:rsidR="00E535AF" w:rsidRPr="00340B65" w:rsidRDefault="00E535AF">
            <w:pPr>
              <w:pStyle w:val="TableParagraph"/>
              <w:ind w:left="131"/>
              <w:rPr>
                <w:lang w:val="en-GB"/>
              </w:rPr>
            </w:pPr>
            <w:r w:rsidRPr="00340B65">
              <w:rPr>
                <w:lang w:val="en-GB"/>
              </w:rPr>
              <w:t xml:space="preserve">T = </w:t>
            </w:r>
            <w:r>
              <w:rPr>
                <w:lang w:val="en-GB"/>
              </w:rPr>
              <w:t>r</w:t>
            </w:r>
            <w:r w:rsidRPr="00340B65">
              <w:rPr>
                <w:lang w:val="en-GB"/>
              </w:rPr>
              <w:t xml:space="preserve"> * j</w:t>
            </w:r>
          </w:p>
        </w:tc>
      </w:tr>
      <w:tr w:rsidR="00E535AF" w:rsidRPr="00340B65" w14:paraId="191FDC07" w14:textId="77777777" w:rsidTr="00496E8B">
        <w:trPr>
          <w:trHeight w:hRule="exact" w:val="389"/>
        </w:trPr>
        <w:tc>
          <w:tcPr>
            <w:tcW w:w="851" w:type="dxa"/>
            <w:shd w:val="clear" w:color="auto" w:fill="92D050"/>
          </w:tcPr>
          <w:p w14:paraId="2E67A5D8" w14:textId="77777777" w:rsidR="00E535AF" w:rsidRPr="00340B65" w:rsidRDefault="00E535AF">
            <w:pPr>
              <w:pStyle w:val="TableParagraph"/>
              <w:rPr>
                <w:lang w:val="en-GB"/>
              </w:rPr>
            </w:pPr>
            <w:r w:rsidRPr="00340B65">
              <w:rPr>
                <w:lang w:val="en-GB"/>
              </w:rPr>
              <w:t>St</w:t>
            </w:r>
            <w:r>
              <w:rPr>
                <w:lang w:val="en-GB"/>
              </w:rPr>
              <w:t>age</w:t>
            </w:r>
            <w:r w:rsidRPr="00340B65">
              <w:rPr>
                <w:lang w:val="en-GB"/>
              </w:rPr>
              <w:t xml:space="preserve"> 5</w:t>
            </w:r>
          </w:p>
        </w:tc>
        <w:tc>
          <w:tcPr>
            <w:tcW w:w="3690" w:type="dxa"/>
          </w:tcPr>
          <w:p w14:paraId="59521B38" w14:textId="77777777" w:rsidR="00E535AF" w:rsidRPr="00340B65" w:rsidRDefault="00E535AF">
            <w:pPr>
              <w:pStyle w:val="TableParagraph"/>
              <w:ind w:left="115"/>
              <w:rPr>
                <w:lang w:val="en-GB"/>
              </w:rPr>
            </w:pPr>
            <w:r>
              <w:rPr>
                <w:lang w:val="en-GB"/>
              </w:rPr>
              <w:t>o</w:t>
            </w:r>
            <w:r w:rsidRPr="00340B65">
              <w:rPr>
                <w:lang w:val="en-GB"/>
              </w:rPr>
              <w:t xml:space="preserve"> = m * </w:t>
            </w:r>
            <w:r>
              <w:rPr>
                <w:lang w:val="en-GB"/>
              </w:rPr>
              <w:t>n</w:t>
            </w:r>
          </w:p>
        </w:tc>
        <w:tc>
          <w:tcPr>
            <w:tcW w:w="851" w:type="dxa"/>
            <w:shd w:val="clear" w:color="auto" w:fill="FFFFFF" w:themeFill="background1"/>
          </w:tcPr>
          <w:p w14:paraId="3DEB25AF" w14:textId="77777777" w:rsidR="00E535AF" w:rsidRPr="00340B65" w:rsidRDefault="00E535AF" w:rsidP="00A8343D">
            <w:pPr>
              <w:pStyle w:val="TableParagraph"/>
              <w:ind w:left="0"/>
              <w:rPr>
                <w:lang w:val="en-GB"/>
              </w:rPr>
            </w:pPr>
          </w:p>
        </w:tc>
        <w:tc>
          <w:tcPr>
            <w:tcW w:w="1137" w:type="dxa"/>
            <w:shd w:val="clear" w:color="auto" w:fill="FFFFFF" w:themeFill="background1"/>
          </w:tcPr>
          <w:p w14:paraId="01118B76" w14:textId="77777777" w:rsidR="00E535AF" w:rsidRPr="00340B65" w:rsidRDefault="00E535AF">
            <w:pPr>
              <w:pStyle w:val="TableParagraph"/>
              <w:ind w:left="131"/>
              <w:rPr>
                <w:lang w:val="en-GB"/>
              </w:rPr>
            </w:pPr>
          </w:p>
        </w:tc>
      </w:tr>
    </w:tbl>
    <w:p w14:paraId="7648A7D2" w14:textId="7DCE8A8E" w:rsidR="00E535AF" w:rsidRPr="001B346E" w:rsidRDefault="001B346E">
      <w:pPr>
        <w:pStyle w:val="BodyText"/>
        <w:rPr>
          <w:i/>
        </w:rPr>
      </w:pPr>
      <w:r w:rsidRPr="001B346E">
        <w:rPr>
          <w:i/>
        </w:rPr>
        <w:t>(A separate Excel spreadsheet accompanies this Annex automating the calculation</w:t>
      </w:r>
      <w:r w:rsidR="009D610A">
        <w:rPr>
          <w:i/>
        </w:rPr>
        <w:t>s above</w:t>
      </w:r>
      <w:r w:rsidRPr="001B346E">
        <w:rPr>
          <w:i/>
        </w:rPr>
        <w:t xml:space="preserve"> after data has been inputted)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4541"/>
      </w:tblGrid>
      <w:tr w:rsidR="00E535AF" w:rsidRPr="00340B65" w14:paraId="56A3E27E" w14:textId="77777777" w:rsidTr="00D049E0">
        <w:tc>
          <w:tcPr>
            <w:tcW w:w="704" w:type="dxa"/>
            <w:shd w:val="clear" w:color="auto" w:fill="FF3300"/>
          </w:tcPr>
          <w:p w14:paraId="5C5B203B" w14:textId="77777777" w:rsidR="00E535AF" w:rsidRPr="00340B65" w:rsidRDefault="00E535AF">
            <w:pPr>
              <w:pStyle w:val="BodyText"/>
              <w:rPr>
                <w:sz w:val="20"/>
              </w:rPr>
            </w:pPr>
          </w:p>
        </w:tc>
        <w:tc>
          <w:tcPr>
            <w:tcW w:w="4541" w:type="dxa"/>
          </w:tcPr>
          <w:p w14:paraId="2EF0601C" w14:textId="77777777" w:rsidR="00E535AF" w:rsidRPr="00340B65" w:rsidRDefault="00E535AF">
            <w:pPr>
              <w:pStyle w:val="BodyText"/>
              <w:rPr>
                <w:sz w:val="20"/>
              </w:rPr>
            </w:pPr>
            <w:r w:rsidRPr="00340B65">
              <w:rPr>
                <w:sz w:val="20"/>
              </w:rPr>
              <w:t>Input data - Normally fixed for a 24/7/365 VTS</w:t>
            </w:r>
          </w:p>
        </w:tc>
      </w:tr>
      <w:tr w:rsidR="00E535AF" w:rsidRPr="00340B65" w14:paraId="1F6065E9" w14:textId="77777777" w:rsidTr="00D049E0">
        <w:tc>
          <w:tcPr>
            <w:tcW w:w="704" w:type="dxa"/>
            <w:shd w:val="clear" w:color="auto" w:fill="FFFF00"/>
          </w:tcPr>
          <w:p w14:paraId="6834F12F" w14:textId="77777777" w:rsidR="00E535AF" w:rsidRPr="00340B65" w:rsidRDefault="00E535AF">
            <w:pPr>
              <w:pStyle w:val="BodyText"/>
              <w:rPr>
                <w:sz w:val="20"/>
              </w:rPr>
            </w:pPr>
          </w:p>
        </w:tc>
        <w:tc>
          <w:tcPr>
            <w:tcW w:w="4541" w:type="dxa"/>
          </w:tcPr>
          <w:p w14:paraId="52158A1D" w14:textId="77777777" w:rsidR="00E535AF" w:rsidRPr="00340B65" w:rsidRDefault="00E535AF">
            <w:pPr>
              <w:pStyle w:val="BodyText"/>
              <w:rPr>
                <w:sz w:val="20"/>
              </w:rPr>
            </w:pPr>
            <w:r w:rsidRPr="00340B65">
              <w:rPr>
                <w:sz w:val="20"/>
              </w:rPr>
              <w:t>Input data - Variable</w:t>
            </w:r>
          </w:p>
        </w:tc>
      </w:tr>
      <w:tr w:rsidR="00E535AF" w:rsidRPr="00340B65" w14:paraId="43DB30EC" w14:textId="77777777" w:rsidTr="00D049E0">
        <w:tc>
          <w:tcPr>
            <w:tcW w:w="704" w:type="dxa"/>
            <w:shd w:val="clear" w:color="auto" w:fill="92D050"/>
          </w:tcPr>
          <w:p w14:paraId="50325A49" w14:textId="77777777" w:rsidR="00E535AF" w:rsidRPr="00340B65" w:rsidRDefault="00E535AF">
            <w:pPr>
              <w:pStyle w:val="BodyText"/>
              <w:rPr>
                <w:sz w:val="20"/>
              </w:rPr>
            </w:pPr>
          </w:p>
        </w:tc>
        <w:tc>
          <w:tcPr>
            <w:tcW w:w="4541" w:type="dxa"/>
          </w:tcPr>
          <w:p w14:paraId="36BE76AA" w14:textId="77777777" w:rsidR="00E535AF" w:rsidRPr="00340B65" w:rsidRDefault="00E535AF">
            <w:pPr>
              <w:pStyle w:val="BodyText"/>
              <w:rPr>
                <w:sz w:val="20"/>
              </w:rPr>
            </w:pPr>
            <w:r w:rsidRPr="00340B65">
              <w:rPr>
                <w:sz w:val="20"/>
              </w:rPr>
              <w:t>Calculated</w:t>
            </w:r>
          </w:p>
        </w:tc>
      </w:tr>
    </w:tbl>
    <w:p w14:paraId="4AF0AD6B" w14:textId="77777777" w:rsidR="00E535AF" w:rsidRPr="00340B65" w:rsidRDefault="00E535AF">
      <w:pPr>
        <w:pStyle w:val="BodyText"/>
        <w:rPr>
          <w:sz w:val="20"/>
        </w:rPr>
      </w:pPr>
    </w:p>
    <w:p w14:paraId="0E39B9FD" w14:textId="77777777" w:rsidR="00E535AF" w:rsidRPr="0019669C" w:rsidRDefault="00E535AF" w:rsidP="00CD66F0">
      <w:pPr>
        <w:pStyle w:val="BodyText"/>
        <w:spacing w:before="7"/>
        <w:rPr>
          <w:b/>
        </w:rPr>
      </w:pPr>
      <w:r w:rsidRPr="0019669C">
        <w:rPr>
          <w:b/>
        </w:rPr>
        <w:t>Notes:</w:t>
      </w:r>
    </w:p>
    <w:p w14:paraId="57A0E9C3" w14:textId="2481B911" w:rsidR="00E535AF" w:rsidRDefault="00E535AF" w:rsidP="00E535AF">
      <w:pPr>
        <w:pStyle w:val="BodyText"/>
        <w:widowControl w:val="0"/>
        <w:numPr>
          <w:ilvl w:val="0"/>
          <w:numId w:val="29"/>
        </w:numPr>
        <w:autoSpaceDE w:val="0"/>
        <w:autoSpaceDN w:val="0"/>
        <w:spacing w:before="7" w:after="0"/>
        <w:jc w:val="left"/>
        <w:rPr>
          <w:sz w:val="20"/>
          <w:szCs w:val="20"/>
        </w:rPr>
      </w:pPr>
      <w:bookmarkStart w:id="4" w:name="_Hlk519960018"/>
      <w:r w:rsidRPr="006D7FD0">
        <w:rPr>
          <w:sz w:val="20"/>
          <w:szCs w:val="20"/>
        </w:rPr>
        <w:t>Individual (contracted) hours per working week (</w:t>
      </w:r>
      <w:r w:rsidRPr="008B4089">
        <w:rPr>
          <w:sz w:val="20"/>
          <w:szCs w:val="20"/>
        </w:rPr>
        <w:t>'d'</w:t>
      </w:r>
      <w:r>
        <w:rPr>
          <w:sz w:val="20"/>
          <w:szCs w:val="20"/>
        </w:rPr>
        <w:t xml:space="preserve">) </w:t>
      </w:r>
      <w:r w:rsidR="00174DE4">
        <w:rPr>
          <w:sz w:val="20"/>
          <w:szCs w:val="20"/>
        </w:rPr>
        <w:t>are the</w:t>
      </w:r>
      <w:r>
        <w:rPr>
          <w:sz w:val="20"/>
          <w:szCs w:val="20"/>
        </w:rPr>
        <w:t xml:space="preserve"> </w:t>
      </w:r>
      <w:r w:rsidR="00174DE4">
        <w:rPr>
          <w:sz w:val="20"/>
          <w:szCs w:val="20"/>
        </w:rPr>
        <w:t xml:space="preserve">terms of </w:t>
      </w:r>
      <w:r>
        <w:rPr>
          <w:sz w:val="20"/>
          <w:szCs w:val="20"/>
        </w:rPr>
        <w:t xml:space="preserve">employment </w:t>
      </w:r>
      <w:r w:rsidR="00174DE4">
        <w:rPr>
          <w:sz w:val="20"/>
          <w:szCs w:val="20"/>
        </w:rPr>
        <w:t>for an individual VTSO or Supervisor;</w:t>
      </w:r>
      <w:r>
        <w:rPr>
          <w:sz w:val="20"/>
          <w:szCs w:val="20"/>
        </w:rPr>
        <w:t xml:space="preserve"> typically, between 35 – 45 hrs per week.</w:t>
      </w:r>
      <w:bookmarkEnd w:id="4"/>
    </w:p>
    <w:p w14:paraId="5334C949" w14:textId="77777777" w:rsidR="00E535AF" w:rsidRDefault="00E535AF" w:rsidP="00E535AF">
      <w:pPr>
        <w:pStyle w:val="BodyText"/>
        <w:widowControl w:val="0"/>
        <w:numPr>
          <w:ilvl w:val="0"/>
          <w:numId w:val="29"/>
        </w:numPr>
        <w:autoSpaceDE w:val="0"/>
        <w:autoSpaceDN w:val="0"/>
        <w:spacing w:before="7" w:after="0"/>
        <w:jc w:val="left"/>
        <w:rPr>
          <w:sz w:val="20"/>
          <w:szCs w:val="20"/>
        </w:rPr>
      </w:pPr>
      <w:r>
        <w:rPr>
          <w:sz w:val="20"/>
          <w:szCs w:val="20"/>
        </w:rPr>
        <w:t>Normal hours per shift (</w:t>
      </w:r>
      <w:r w:rsidRPr="008B4089">
        <w:rPr>
          <w:sz w:val="20"/>
          <w:szCs w:val="20"/>
        </w:rPr>
        <w:t>'e'</w:t>
      </w:r>
      <w:r>
        <w:rPr>
          <w:sz w:val="20"/>
          <w:szCs w:val="20"/>
        </w:rPr>
        <w:t>) is typically 12 or 8 hours.</w:t>
      </w:r>
    </w:p>
    <w:p w14:paraId="2B1AE17E" w14:textId="77777777" w:rsidR="00E535AF" w:rsidRDefault="00E535AF" w:rsidP="00E535AF">
      <w:pPr>
        <w:pStyle w:val="BodyText"/>
        <w:widowControl w:val="0"/>
        <w:numPr>
          <w:ilvl w:val="0"/>
          <w:numId w:val="29"/>
        </w:numPr>
        <w:autoSpaceDE w:val="0"/>
        <w:autoSpaceDN w:val="0"/>
        <w:spacing w:before="7" w:after="0"/>
        <w:jc w:val="left"/>
        <w:rPr>
          <w:sz w:val="20"/>
          <w:szCs w:val="20"/>
        </w:rPr>
      </w:pPr>
      <w:r>
        <w:rPr>
          <w:sz w:val="20"/>
          <w:szCs w:val="20"/>
        </w:rPr>
        <w:t>Hours leave per year (</w:t>
      </w:r>
      <w:r w:rsidRPr="006C1366">
        <w:rPr>
          <w:sz w:val="20"/>
          <w:szCs w:val="20"/>
        </w:rPr>
        <w:t>'f'</w:t>
      </w:r>
      <w:r>
        <w:rPr>
          <w:sz w:val="20"/>
          <w:szCs w:val="20"/>
        </w:rPr>
        <w:t>) should be based on the number of days leave granted multiplied only by the shift hours per day (not the full 24 hours).</w:t>
      </w:r>
    </w:p>
    <w:p w14:paraId="41496ECC" w14:textId="77777777" w:rsidR="00E535AF" w:rsidRDefault="00E535AF" w:rsidP="00E535AF">
      <w:pPr>
        <w:pStyle w:val="BodyText"/>
        <w:widowControl w:val="0"/>
        <w:numPr>
          <w:ilvl w:val="0"/>
          <w:numId w:val="29"/>
        </w:numPr>
        <w:autoSpaceDE w:val="0"/>
        <w:autoSpaceDN w:val="0"/>
        <w:spacing w:before="7" w:after="0"/>
        <w:jc w:val="left"/>
        <w:rPr>
          <w:sz w:val="20"/>
          <w:szCs w:val="20"/>
        </w:rPr>
      </w:pPr>
      <w:r>
        <w:rPr>
          <w:sz w:val="20"/>
          <w:szCs w:val="20"/>
        </w:rPr>
        <w:t>Hours sickness per year (</w:t>
      </w:r>
      <w:r w:rsidRPr="006C1366">
        <w:rPr>
          <w:sz w:val="20"/>
          <w:szCs w:val="20"/>
        </w:rPr>
        <w:t>'g'</w:t>
      </w:r>
      <w:r>
        <w:rPr>
          <w:sz w:val="20"/>
          <w:szCs w:val="20"/>
        </w:rPr>
        <w:t>) is an estimate based on historic records and averaged across the VTS department.</w:t>
      </w:r>
    </w:p>
    <w:p w14:paraId="392C61A6" w14:textId="77777777" w:rsidR="00E535AF" w:rsidRDefault="00E535AF" w:rsidP="00E535AF">
      <w:pPr>
        <w:pStyle w:val="BodyText"/>
        <w:widowControl w:val="0"/>
        <w:numPr>
          <w:ilvl w:val="0"/>
          <w:numId w:val="29"/>
        </w:numPr>
        <w:autoSpaceDE w:val="0"/>
        <w:autoSpaceDN w:val="0"/>
        <w:spacing w:before="7" w:after="0"/>
        <w:jc w:val="left"/>
        <w:rPr>
          <w:sz w:val="20"/>
          <w:szCs w:val="20"/>
        </w:rPr>
      </w:pPr>
      <w:r>
        <w:rPr>
          <w:sz w:val="20"/>
          <w:szCs w:val="20"/>
        </w:rPr>
        <w:t>Hours training per year (</w:t>
      </w:r>
      <w:r w:rsidRPr="006C1366">
        <w:rPr>
          <w:sz w:val="20"/>
          <w:szCs w:val="20"/>
        </w:rPr>
        <w:t>'h'</w:t>
      </w:r>
      <w:r>
        <w:rPr>
          <w:sz w:val="20"/>
          <w:szCs w:val="20"/>
        </w:rPr>
        <w:t>) should include the training hours scheduled for the year.</w:t>
      </w:r>
    </w:p>
    <w:p w14:paraId="76AAF977" w14:textId="77777777" w:rsidR="00E535AF" w:rsidRPr="0019669C" w:rsidRDefault="00E535AF" w:rsidP="00E535AF">
      <w:pPr>
        <w:pStyle w:val="BodyText"/>
        <w:widowControl w:val="0"/>
        <w:numPr>
          <w:ilvl w:val="0"/>
          <w:numId w:val="29"/>
        </w:numPr>
        <w:autoSpaceDE w:val="0"/>
        <w:autoSpaceDN w:val="0"/>
        <w:spacing w:before="7" w:after="0"/>
        <w:jc w:val="left"/>
        <w:rPr>
          <w:sz w:val="20"/>
          <w:szCs w:val="20"/>
        </w:rPr>
      </w:pPr>
      <w:r>
        <w:rPr>
          <w:sz w:val="20"/>
          <w:szCs w:val="20"/>
        </w:rPr>
        <w:t xml:space="preserve">Individual minutes lost per shift for meals, handovers and breaks </w:t>
      </w:r>
      <w:proofErr w:type="spellStart"/>
      <w:r>
        <w:rPr>
          <w:sz w:val="20"/>
          <w:szCs w:val="20"/>
        </w:rPr>
        <w:t>etc</w:t>
      </w:r>
      <w:proofErr w:type="spellEnd"/>
      <w:r>
        <w:rPr>
          <w:sz w:val="20"/>
          <w:szCs w:val="20"/>
        </w:rPr>
        <w:t xml:space="preserve"> (</w:t>
      </w:r>
      <w:r w:rsidRPr="006C1366">
        <w:rPr>
          <w:sz w:val="20"/>
          <w:szCs w:val="20"/>
        </w:rPr>
        <w:t>'</w:t>
      </w:r>
      <w:proofErr w:type="spellStart"/>
      <w:r w:rsidRPr="006C1366">
        <w:rPr>
          <w:sz w:val="20"/>
          <w:szCs w:val="20"/>
        </w:rPr>
        <w:t>i</w:t>
      </w:r>
      <w:proofErr w:type="spellEnd"/>
      <w:r w:rsidRPr="006C1366">
        <w:rPr>
          <w:sz w:val="20"/>
          <w:szCs w:val="20"/>
        </w:rPr>
        <w:t>'</w:t>
      </w:r>
      <w:r>
        <w:rPr>
          <w:sz w:val="20"/>
          <w:szCs w:val="20"/>
        </w:rPr>
        <w:t>) should be based only on the individual.  This will generate the necessary increase in staff required to enable staff rotation.</w:t>
      </w:r>
    </w:p>
    <w:p w14:paraId="1831341B" w14:textId="77777777" w:rsidR="00E535AF" w:rsidRPr="00340B65" w:rsidRDefault="00E535AF">
      <w:pPr>
        <w:pStyle w:val="BodyText"/>
        <w:rPr>
          <w:sz w:val="20"/>
        </w:rPr>
      </w:pPr>
    </w:p>
    <w:p w14:paraId="32A8BC9C" w14:textId="77777777" w:rsidR="00E535AF" w:rsidRDefault="00E535AF" w:rsidP="00D049E0">
      <w:pPr>
        <w:pStyle w:val="BodyText"/>
        <w:spacing w:before="7"/>
        <w:rPr>
          <w:b/>
        </w:rPr>
      </w:pPr>
      <w:r>
        <w:rPr>
          <w:b/>
        </w:rPr>
        <w:t>Next Steps:</w:t>
      </w:r>
    </w:p>
    <w:p w14:paraId="0E588D7C" w14:textId="77777777" w:rsidR="00E535AF" w:rsidRDefault="00E535AF" w:rsidP="00D049E0">
      <w:pPr>
        <w:pStyle w:val="BodyText"/>
        <w:spacing w:before="7"/>
        <w:rPr>
          <w:sz w:val="20"/>
          <w:szCs w:val="20"/>
        </w:rPr>
      </w:pPr>
    </w:p>
    <w:p w14:paraId="7638753B" w14:textId="77777777" w:rsidR="00E535AF" w:rsidRDefault="00E535AF" w:rsidP="00D14F7A">
      <w:pPr>
        <w:pStyle w:val="BodyText"/>
        <w:spacing w:before="7"/>
      </w:pPr>
      <w:bookmarkStart w:id="5" w:name="_Hlk519960066"/>
      <w:r w:rsidRPr="00A40146">
        <w:t xml:space="preserve">The total, </w:t>
      </w:r>
      <w:r w:rsidRPr="00A40146">
        <w:rPr>
          <w:b/>
        </w:rPr>
        <w:t>'T'</w:t>
      </w:r>
      <w:r w:rsidRPr="00A40146">
        <w:t xml:space="preserve">, generated giving the “number of </w:t>
      </w:r>
      <w:r>
        <w:t>VTSOs/Supervisors</w:t>
      </w:r>
      <w:r w:rsidRPr="00A40146">
        <w:t xml:space="preserve"> required for staffing a VTS Centre” is the </w:t>
      </w:r>
      <w:r w:rsidRPr="00A40146">
        <w:rPr>
          <w:b/>
        </w:rPr>
        <w:t>theoretical</w:t>
      </w:r>
      <w:r w:rsidRPr="00A40146">
        <w:t xml:space="preserve"> </w:t>
      </w:r>
      <w:r w:rsidRPr="00A40146">
        <w:rPr>
          <w:b/>
        </w:rPr>
        <w:t>minimum</w:t>
      </w:r>
      <w:r w:rsidRPr="00A40146">
        <w:t xml:space="preserve"> to provide continuous cover of all workstations </w:t>
      </w:r>
      <w:r>
        <w:t xml:space="preserve">whilst </w:t>
      </w:r>
      <w:r w:rsidRPr="00A40146">
        <w:t>also enabl</w:t>
      </w:r>
      <w:r>
        <w:t>ing all</w:t>
      </w:r>
      <w:r w:rsidRPr="00A40146">
        <w:t xml:space="preserve"> the criteria of leave, sickness, training, breaks and handover that ha</w:t>
      </w:r>
      <w:r>
        <w:t>ve</w:t>
      </w:r>
      <w:r w:rsidRPr="00A40146">
        <w:t xml:space="preserve"> been set into the formula</w:t>
      </w:r>
      <w:r w:rsidRPr="0062026C">
        <w:t xml:space="preserve"> </w:t>
      </w:r>
      <w:r>
        <w:t>to be met</w:t>
      </w:r>
      <w:r w:rsidRPr="00A40146">
        <w:t>.</w:t>
      </w:r>
    </w:p>
    <w:p w14:paraId="6EF6588F" w14:textId="77777777" w:rsidR="00E535AF" w:rsidRDefault="00E535AF" w:rsidP="00D14F7A">
      <w:pPr>
        <w:pStyle w:val="BodyText"/>
        <w:spacing w:before="7"/>
      </w:pPr>
    </w:p>
    <w:p w14:paraId="7BB0572A" w14:textId="77777777" w:rsidR="00E535AF" w:rsidRDefault="00E535AF" w:rsidP="00A40146">
      <w:pPr>
        <w:pStyle w:val="BodyText"/>
        <w:spacing w:before="7"/>
      </w:pPr>
      <w:r w:rsidRPr="00A40146">
        <w:t>It is then necessary to design a roster that will achieve this.</w:t>
      </w:r>
      <w:r>
        <w:t xml:space="preserve">  </w:t>
      </w:r>
      <w:r w:rsidRPr="00A40146">
        <w:t>In practice, designing a practical and workable roster is likely to result in a higher number of staff in order to meet this</w:t>
      </w:r>
      <w:r>
        <w:t xml:space="preserve"> theoretical</w:t>
      </w:r>
      <w:r w:rsidRPr="00A40146">
        <w:t xml:space="preserve"> minimum requirement.  There are, however, </w:t>
      </w:r>
      <w:r>
        <w:t xml:space="preserve">other </w:t>
      </w:r>
      <w:r w:rsidRPr="00A40146">
        <w:t>practical considerations that ma</w:t>
      </w:r>
      <w:r>
        <w:t xml:space="preserve">y also need to be addressed in developing </w:t>
      </w:r>
      <w:r w:rsidRPr="00A40146">
        <w:t xml:space="preserve">a tailored roster that meets the </w:t>
      </w:r>
      <w:r>
        <w:t>specific requirements of each individual VTS Centre.  Some of these considerations may result in increases over the theoretical staffing level and others may result in reductions; these include:</w:t>
      </w:r>
    </w:p>
    <w:p w14:paraId="370CD1C8" w14:textId="77777777" w:rsidR="00E535AF" w:rsidRDefault="00E535AF" w:rsidP="00A40146">
      <w:pPr>
        <w:pStyle w:val="BodyText"/>
        <w:spacing w:before="7"/>
      </w:pPr>
    </w:p>
    <w:p w14:paraId="01D8B250" w14:textId="77777777" w:rsidR="00E535AF" w:rsidRDefault="00E535AF" w:rsidP="00E535AF">
      <w:pPr>
        <w:pStyle w:val="BodyText"/>
        <w:widowControl w:val="0"/>
        <w:numPr>
          <w:ilvl w:val="0"/>
          <w:numId w:val="30"/>
        </w:numPr>
        <w:autoSpaceDE w:val="0"/>
        <w:autoSpaceDN w:val="0"/>
        <w:spacing w:before="7" w:after="0"/>
        <w:jc w:val="left"/>
      </w:pPr>
      <w:r>
        <w:t>Consideration of l</w:t>
      </w:r>
      <w:r w:rsidRPr="00CD66F0">
        <w:t>ocal and cultural issues</w:t>
      </w:r>
      <w:r>
        <w:t>;</w:t>
      </w:r>
    </w:p>
    <w:p w14:paraId="713D5391" w14:textId="77777777" w:rsidR="00E535AF" w:rsidRDefault="00E535AF" w:rsidP="00E535AF">
      <w:pPr>
        <w:pStyle w:val="BodyText"/>
        <w:widowControl w:val="0"/>
        <w:numPr>
          <w:ilvl w:val="0"/>
          <w:numId w:val="30"/>
        </w:numPr>
        <w:autoSpaceDE w:val="0"/>
        <w:autoSpaceDN w:val="0"/>
        <w:spacing w:before="7" w:after="0"/>
        <w:jc w:val="left"/>
      </w:pPr>
      <w:r>
        <w:t>C</w:t>
      </w:r>
      <w:r w:rsidRPr="00CD66F0">
        <w:t>onsideration of other shift-working arrangements that are already be in place within the authority</w:t>
      </w:r>
      <w:r>
        <w:t>;</w:t>
      </w:r>
    </w:p>
    <w:p w14:paraId="58BBDDD5" w14:textId="77777777" w:rsidR="00E535AF" w:rsidRDefault="00E535AF" w:rsidP="00E535AF">
      <w:pPr>
        <w:pStyle w:val="BodyText"/>
        <w:widowControl w:val="0"/>
        <w:numPr>
          <w:ilvl w:val="0"/>
          <w:numId w:val="30"/>
        </w:numPr>
        <w:autoSpaceDE w:val="0"/>
        <w:autoSpaceDN w:val="0"/>
        <w:spacing w:before="7" w:after="0"/>
        <w:jc w:val="left"/>
      </w:pPr>
      <w:r>
        <w:t xml:space="preserve">Consideration of </w:t>
      </w:r>
      <w:r w:rsidRPr="00A40146">
        <w:t xml:space="preserve">activity levels in office hours during the working week </w:t>
      </w:r>
      <w:r>
        <w:t xml:space="preserve">compared with activity levels </w:t>
      </w:r>
      <w:r w:rsidRPr="00A40146">
        <w:t>outside these hours</w:t>
      </w:r>
      <w:r>
        <w:t>;</w:t>
      </w:r>
    </w:p>
    <w:p w14:paraId="3A3A2466" w14:textId="77777777" w:rsidR="00E535AF" w:rsidRDefault="00E535AF" w:rsidP="00E535AF">
      <w:pPr>
        <w:pStyle w:val="BodyText"/>
        <w:widowControl w:val="0"/>
        <w:numPr>
          <w:ilvl w:val="0"/>
          <w:numId w:val="30"/>
        </w:numPr>
        <w:autoSpaceDE w:val="0"/>
        <w:autoSpaceDN w:val="0"/>
        <w:spacing w:before="7" w:after="0"/>
        <w:jc w:val="left"/>
      </w:pPr>
      <w:r>
        <w:t>Consideration of varying but predictable traffic levels e.g. those due to tidal constraints;</w:t>
      </w:r>
    </w:p>
    <w:p w14:paraId="639325BC" w14:textId="77777777" w:rsidR="00E535AF" w:rsidRDefault="00E535AF" w:rsidP="00E535AF">
      <w:pPr>
        <w:pStyle w:val="BodyText"/>
        <w:widowControl w:val="0"/>
        <w:numPr>
          <w:ilvl w:val="0"/>
          <w:numId w:val="30"/>
        </w:numPr>
        <w:autoSpaceDE w:val="0"/>
        <w:autoSpaceDN w:val="0"/>
        <w:spacing w:before="7" w:after="0"/>
        <w:jc w:val="left"/>
      </w:pPr>
      <w:r>
        <w:t>T</w:t>
      </w:r>
      <w:r w:rsidRPr="00A40146">
        <w:t xml:space="preserve">he use of a “day-worker” </w:t>
      </w:r>
      <w:r>
        <w:t xml:space="preserve">during periods of increased activity levels </w:t>
      </w:r>
      <w:r w:rsidRPr="00A40146">
        <w:t>to enable staff rotation</w:t>
      </w:r>
      <w:r>
        <w:t>;</w:t>
      </w:r>
    </w:p>
    <w:p w14:paraId="1F1B7E7B" w14:textId="5AE878B1" w:rsidR="00E535AF" w:rsidRDefault="00E535AF" w:rsidP="00E535AF">
      <w:pPr>
        <w:pStyle w:val="BodyText"/>
        <w:widowControl w:val="0"/>
        <w:numPr>
          <w:ilvl w:val="0"/>
          <w:numId w:val="30"/>
        </w:numPr>
        <w:autoSpaceDE w:val="0"/>
        <w:autoSpaceDN w:val="0"/>
        <w:spacing w:before="7" w:after="0"/>
        <w:jc w:val="left"/>
      </w:pPr>
      <w:r>
        <w:t xml:space="preserve">Allowing staff to be stood down </w:t>
      </w:r>
      <w:r w:rsidR="00174DE4">
        <w:t xml:space="preserve">selectively </w:t>
      </w:r>
      <w:r>
        <w:t>but on immediate recall in periods of low activity;</w:t>
      </w:r>
    </w:p>
    <w:p w14:paraId="7CCFFEB6" w14:textId="4D04A40F" w:rsidR="00E535AF" w:rsidRDefault="00E535AF" w:rsidP="00E535AF">
      <w:pPr>
        <w:pStyle w:val="BodyText"/>
        <w:widowControl w:val="0"/>
        <w:numPr>
          <w:ilvl w:val="0"/>
          <w:numId w:val="30"/>
        </w:numPr>
        <w:autoSpaceDE w:val="0"/>
        <w:autoSpaceDN w:val="0"/>
        <w:spacing w:before="7" w:after="0"/>
        <w:jc w:val="left"/>
      </w:pPr>
      <w:r>
        <w:t>S</w:t>
      </w:r>
      <w:r w:rsidRPr="00A40146">
        <w:t xml:space="preserve">ubstitution of a VTSO with </w:t>
      </w:r>
      <w:r w:rsidR="00174DE4">
        <w:t>a</w:t>
      </w:r>
      <w:r w:rsidRPr="00A40146">
        <w:t xml:space="preserve"> VTS Supervisor to allow break</w:t>
      </w:r>
      <w:r>
        <w:t>s</w:t>
      </w:r>
      <w:r w:rsidRPr="00A40146">
        <w:t xml:space="preserve"> to be taken</w:t>
      </w:r>
      <w:r>
        <w:t>;</w:t>
      </w:r>
    </w:p>
    <w:p w14:paraId="526B77A3" w14:textId="0C8C71A8" w:rsidR="00E535AF" w:rsidRDefault="00E535AF" w:rsidP="00E535AF">
      <w:pPr>
        <w:pStyle w:val="BodyText"/>
        <w:widowControl w:val="0"/>
        <w:numPr>
          <w:ilvl w:val="0"/>
          <w:numId w:val="30"/>
        </w:numPr>
        <w:autoSpaceDE w:val="0"/>
        <w:autoSpaceDN w:val="0"/>
        <w:spacing w:before="7" w:after="0"/>
        <w:jc w:val="left"/>
      </w:pPr>
      <w:r>
        <w:t>U</w:t>
      </w:r>
      <w:r w:rsidRPr="00A40146">
        <w:t xml:space="preserve">sing certificated VTS Staff to support other </w:t>
      </w:r>
      <w:r>
        <w:t xml:space="preserve">shift work </w:t>
      </w:r>
      <w:r w:rsidRPr="00A40146">
        <w:t xml:space="preserve">roles collocated with the VTS </w:t>
      </w:r>
      <w:r>
        <w:t>resulting in greater staffing efficiencies overall in a port’s control and</w:t>
      </w:r>
      <w:r w:rsidR="00174DE4">
        <w:t>/or</w:t>
      </w:r>
      <w:r>
        <w:t xml:space="preserve"> administration centre.</w:t>
      </w:r>
      <w:r w:rsidRPr="0062026C">
        <w:t xml:space="preserve"> </w:t>
      </w:r>
    </w:p>
    <w:p w14:paraId="7FD99B3A" w14:textId="77777777" w:rsidR="00E535AF" w:rsidRDefault="00E535AF" w:rsidP="00A40146">
      <w:pPr>
        <w:pStyle w:val="BodyText"/>
        <w:spacing w:before="7"/>
      </w:pPr>
    </w:p>
    <w:p w14:paraId="5129CD16" w14:textId="7BC9B153" w:rsidR="00E535AF" w:rsidRPr="00E535AF" w:rsidRDefault="00E535AF" w:rsidP="001B346E">
      <w:pPr>
        <w:pStyle w:val="BodyText"/>
        <w:spacing w:before="7"/>
        <w:rPr>
          <w:lang w:eastAsia="en-US"/>
        </w:rPr>
      </w:pPr>
      <w:r>
        <w:t>Finally,</w:t>
      </w:r>
      <w:r w:rsidRPr="00CD66F0">
        <w:t xml:space="preserve"> benchmarking against existing VTS Authorities may also prove useful</w:t>
      </w:r>
      <w:r w:rsidR="001B346E">
        <w:t>.</w:t>
      </w:r>
      <w:bookmarkEnd w:id="5"/>
    </w:p>
    <w:sectPr w:rsidR="00E535AF" w:rsidRPr="00E535AF" w:rsidSect="001B346E">
      <w:head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9509A" w14:textId="77777777" w:rsidR="003E76E4" w:rsidRDefault="003E76E4" w:rsidP="00362CD9">
      <w:r>
        <w:separator/>
      </w:r>
    </w:p>
    <w:p w14:paraId="1805FC84" w14:textId="77777777" w:rsidR="003E76E4" w:rsidRDefault="003E76E4"/>
    <w:p w14:paraId="38B50A47" w14:textId="77777777" w:rsidR="003E76E4" w:rsidRDefault="003E76E4"/>
  </w:endnote>
  <w:endnote w:type="continuationSeparator" w:id="0">
    <w:p w14:paraId="11F95017" w14:textId="77777777" w:rsidR="003E76E4" w:rsidRDefault="003E76E4" w:rsidP="00362CD9">
      <w:r>
        <w:continuationSeparator/>
      </w:r>
    </w:p>
    <w:p w14:paraId="24823875" w14:textId="77777777" w:rsidR="003E76E4" w:rsidRDefault="003E76E4"/>
    <w:p w14:paraId="32BC9987" w14:textId="77777777" w:rsidR="003E76E4" w:rsidRDefault="003E7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417157"/>
      <w:docPartObj>
        <w:docPartGallery w:val="Page Numbers (Bottom of Page)"/>
        <w:docPartUnique/>
      </w:docPartObj>
    </w:sdtPr>
    <w:sdtEndPr>
      <w:rPr>
        <w:noProof/>
      </w:rPr>
    </w:sdtEndPr>
    <w:sdtContent>
      <w:p w14:paraId="422724E5" w14:textId="2F323873" w:rsidR="001E502E" w:rsidRDefault="001E502E">
        <w:pPr>
          <w:pStyle w:val="Footer"/>
          <w:jc w:val="right"/>
        </w:pPr>
        <w:r>
          <w:fldChar w:fldCharType="begin"/>
        </w:r>
        <w:r>
          <w:instrText xml:space="preserve"> PAGE   \* MERGEFORMAT </w:instrText>
        </w:r>
        <w:r>
          <w:fldChar w:fldCharType="separate"/>
        </w:r>
        <w:r w:rsidR="004D3340">
          <w:rPr>
            <w:noProof/>
          </w:rPr>
          <w:t>2</w:t>
        </w:r>
        <w:r>
          <w:rPr>
            <w:noProof/>
          </w:rPr>
          <w:fldChar w:fldCharType="end"/>
        </w:r>
      </w:p>
    </w:sdtContent>
  </w:sdt>
  <w:p w14:paraId="791953C4" w14:textId="2B499D60" w:rsidR="008B6DFE" w:rsidRPr="00C907DF" w:rsidRDefault="003E76E4" w:rsidP="00236C96">
    <w:pPr>
      <w:pStyle w:val="Footerportrait"/>
      <w:tabs>
        <w:tab w:val="clear" w:pos="10206"/>
        <w:tab w:val="right" w:pos="1020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DCB2A" w14:textId="77777777" w:rsidR="003E76E4" w:rsidRDefault="003E76E4" w:rsidP="00362CD9">
      <w:r>
        <w:separator/>
      </w:r>
    </w:p>
    <w:p w14:paraId="7DC7F6D3" w14:textId="77777777" w:rsidR="003E76E4" w:rsidRDefault="003E76E4"/>
    <w:p w14:paraId="7B55046B" w14:textId="77777777" w:rsidR="003E76E4" w:rsidRDefault="003E76E4"/>
  </w:footnote>
  <w:footnote w:type="continuationSeparator" w:id="0">
    <w:p w14:paraId="5A698ADB" w14:textId="77777777" w:rsidR="003E76E4" w:rsidRDefault="003E76E4" w:rsidP="00362CD9">
      <w:r>
        <w:continuationSeparator/>
      </w:r>
    </w:p>
    <w:p w14:paraId="1E00C83B" w14:textId="77777777" w:rsidR="003E76E4" w:rsidRDefault="003E76E4"/>
    <w:p w14:paraId="1F0E3CA7" w14:textId="77777777" w:rsidR="003E76E4" w:rsidRDefault="003E76E4"/>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11BCFA4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9E1D0" w14:textId="77777777" w:rsidR="008B6DFE" w:rsidRDefault="003E76E4">
    <w:pPr>
      <w:pStyle w:val="Header"/>
    </w:pPr>
    <w:r>
      <w:rPr>
        <w:noProof/>
      </w:rPr>
      <w:pict w14:anchorId="76638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3" o:spid="_x0000_s2062" type="#_x0000_t136" style="position:absolute;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73BB8" w14:textId="77777777" w:rsidR="008B6DFE" w:rsidRPr="00667792" w:rsidRDefault="003E76E4" w:rsidP="00667792">
    <w:pPr>
      <w:pStyle w:val="Header"/>
    </w:pPr>
    <w:r>
      <w:rPr>
        <w:noProof/>
      </w:rPr>
      <w:pict w14:anchorId="6385D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4" o:spid="_x0000_s2063"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508">
      <w:rPr>
        <w:noProof/>
      </w:rPr>
      <w:drawing>
        <wp:anchor distT="0" distB="0" distL="114300" distR="114300" simplePos="0" relativeHeight="251648512" behindDoc="1" locked="0" layoutInCell="1" allowOverlap="1" wp14:anchorId="3671F59F" wp14:editId="4CE8AB87">
          <wp:simplePos x="0" y="0"/>
          <wp:positionH relativeFrom="page">
            <wp:posOffset>6565486</wp:posOffset>
          </wp:positionH>
          <wp:positionV relativeFrom="page">
            <wp:posOffset>3810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DB30F" w14:textId="77777777" w:rsidR="008B6DFE" w:rsidRDefault="003E76E4">
    <w:pPr>
      <w:pStyle w:val="Header"/>
    </w:pPr>
    <w:r>
      <w:rPr>
        <w:noProof/>
      </w:rPr>
      <w:pict w14:anchorId="1F9655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2" o:spid="_x0000_s2061"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B34C2" w14:textId="088CF63B" w:rsidR="00917E20" w:rsidRPr="00917E20" w:rsidRDefault="00917E20" w:rsidP="00353CBF">
    <w:pPr>
      <w:pStyle w:val="Header"/>
      <w:jc w:val="right"/>
      <w:rPr>
        <w:sz w:val="24"/>
        <w:szCs w:val="24"/>
      </w:rPr>
    </w:pPr>
    <w:r w:rsidRPr="00917E20">
      <w:rPr>
        <w:sz w:val="24"/>
        <w:szCs w:val="24"/>
      </w:rPr>
      <w:t>VTS45-</w:t>
    </w:r>
    <w:r w:rsidR="004D3340">
      <w:rPr>
        <w:sz w:val="24"/>
        <w:szCs w:val="24"/>
      </w:rPr>
      <w:t>10.2.2</w:t>
    </w:r>
  </w:p>
  <w:p w14:paraId="2F96A969" w14:textId="129E8399" w:rsidR="00E349A0" w:rsidRPr="00353CBF" w:rsidRDefault="003E76E4" w:rsidP="00353CBF">
    <w:pPr>
      <w:pStyle w:val="Header"/>
      <w:jc w:val="right"/>
      <w:rPr>
        <w:b/>
        <w:sz w:val="24"/>
        <w:szCs w:val="24"/>
      </w:rPr>
    </w:pPr>
    <w:r>
      <w:rPr>
        <w:noProof/>
        <w:lang w:val="en-US"/>
      </w:rPr>
      <w:pict w14:anchorId="016C3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692720" o:spid="_x0000_s2067" type="#_x0000_t136" style="position:absolute;left:0;text-align:left;margin-left:0;margin-top:0;width:461.3pt;height:276.75pt;rotation:315;z-index:-251649536;mso-position-horizontal:center;mso-position-horizontal-relative:margin;mso-position-vertical:center;mso-position-vertical-relative:margin" o:allowincell="f" fillcolor="#bfbfbf [2412]" stroked="f">
          <v:textpath style="font-family:&quot;Calibri&quot;;font-size:1pt" string="DRAFT"/>
          <w10:wrap anchorx="margin" anchory="margin"/>
        </v:shape>
      </w:pict>
    </w:r>
    <w:r w:rsidR="00917E20">
      <w:rPr>
        <w:b/>
        <w:sz w:val="24"/>
        <w:szCs w:val="24"/>
      </w:rPr>
      <w:t>APPENDIX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C92"/>
    <w:multiLevelType w:val="hybridMultilevel"/>
    <w:tmpl w:val="7404494A"/>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590C37"/>
    <w:multiLevelType w:val="hybridMultilevel"/>
    <w:tmpl w:val="37E25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33306C"/>
    <w:multiLevelType w:val="hybridMultilevel"/>
    <w:tmpl w:val="0E2E7B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0E4A7213"/>
    <w:multiLevelType w:val="hybridMultilevel"/>
    <w:tmpl w:val="68643348"/>
    <w:lvl w:ilvl="0" w:tplc="A7B8D8CC">
      <w:start w:val="1"/>
      <w:numFmt w:val="decimal"/>
      <w:pStyle w:val="Appendix"/>
      <w:lvlText w:val="APPENDIX %1"/>
      <w:lvlJc w:val="left"/>
      <w:pPr>
        <w:ind w:left="720" w:hanging="360"/>
      </w:pPr>
      <w:rPr>
        <w:rFonts w:hint="default"/>
        <w:color w:val="0070C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BF71107"/>
    <w:multiLevelType w:val="hybridMultilevel"/>
    <w:tmpl w:val="9D4E6586"/>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DFC4D31"/>
    <w:multiLevelType w:val="hybridMultilevel"/>
    <w:tmpl w:val="1E1A1C8E"/>
    <w:lvl w:ilvl="0" w:tplc="08090001">
      <w:start w:val="1"/>
      <w:numFmt w:val="bullet"/>
      <w:lvlText w:val=""/>
      <w:lvlJc w:val="left"/>
      <w:pPr>
        <w:ind w:left="887" w:hanging="360"/>
      </w:pPr>
      <w:rPr>
        <w:rFonts w:ascii="Symbol" w:hAnsi="Symbol" w:hint="default"/>
      </w:rPr>
    </w:lvl>
    <w:lvl w:ilvl="1" w:tplc="08090003" w:tentative="1">
      <w:start w:val="1"/>
      <w:numFmt w:val="bullet"/>
      <w:lvlText w:val="o"/>
      <w:lvlJc w:val="left"/>
      <w:pPr>
        <w:ind w:left="1607" w:hanging="360"/>
      </w:pPr>
      <w:rPr>
        <w:rFonts w:ascii="Courier New" w:hAnsi="Courier New" w:cs="Courier New" w:hint="default"/>
      </w:rPr>
    </w:lvl>
    <w:lvl w:ilvl="2" w:tplc="08090005" w:tentative="1">
      <w:start w:val="1"/>
      <w:numFmt w:val="bullet"/>
      <w:lvlText w:val=""/>
      <w:lvlJc w:val="left"/>
      <w:pPr>
        <w:ind w:left="2327" w:hanging="360"/>
      </w:pPr>
      <w:rPr>
        <w:rFonts w:ascii="Wingdings" w:hAnsi="Wingdings" w:hint="default"/>
      </w:rPr>
    </w:lvl>
    <w:lvl w:ilvl="3" w:tplc="08090001" w:tentative="1">
      <w:start w:val="1"/>
      <w:numFmt w:val="bullet"/>
      <w:lvlText w:val=""/>
      <w:lvlJc w:val="left"/>
      <w:pPr>
        <w:ind w:left="3047" w:hanging="360"/>
      </w:pPr>
      <w:rPr>
        <w:rFonts w:ascii="Symbol" w:hAnsi="Symbol" w:hint="default"/>
      </w:rPr>
    </w:lvl>
    <w:lvl w:ilvl="4" w:tplc="08090003" w:tentative="1">
      <w:start w:val="1"/>
      <w:numFmt w:val="bullet"/>
      <w:lvlText w:val="o"/>
      <w:lvlJc w:val="left"/>
      <w:pPr>
        <w:ind w:left="3767" w:hanging="360"/>
      </w:pPr>
      <w:rPr>
        <w:rFonts w:ascii="Courier New" w:hAnsi="Courier New" w:cs="Courier New" w:hint="default"/>
      </w:rPr>
    </w:lvl>
    <w:lvl w:ilvl="5" w:tplc="08090005" w:tentative="1">
      <w:start w:val="1"/>
      <w:numFmt w:val="bullet"/>
      <w:lvlText w:val=""/>
      <w:lvlJc w:val="left"/>
      <w:pPr>
        <w:ind w:left="4487" w:hanging="360"/>
      </w:pPr>
      <w:rPr>
        <w:rFonts w:ascii="Wingdings" w:hAnsi="Wingdings" w:hint="default"/>
      </w:rPr>
    </w:lvl>
    <w:lvl w:ilvl="6" w:tplc="08090001" w:tentative="1">
      <w:start w:val="1"/>
      <w:numFmt w:val="bullet"/>
      <w:lvlText w:val=""/>
      <w:lvlJc w:val="left"/>
      <w:pPr>
        <w:ind w:left="5207" w:hanging="360"/>
      </w:pPr>
      <w:rPr>
        <w:rFonts w:ascii="Symbol" w:hAnsi="Symbol" w:hint="default"/>
      </w:rPr>
    </w:lvl>
    <w:lvl w:ilvl="7" w:tplc="08090003" w:tentative="1">
      <w:start w:val="1"/>
      <w:numFmt w:val="bullet"/>
      <w:lvlText w:val="o"/>
      <w:lvlJc w:val="left"/>
      <w:pPr>
        <w:ind w:left="5927" w:hanging="360"/>
      </w:pPr>
      <w:rPr>
        <w:rFonts w:ascii="Courier New" w:hAnsi="Courier New" w:cs="Courier New" w:hint="default"/>
      </w:rPr>
    </w:lvl>
    <w:lvl w:ilvl="8" w:tplc="08090005" w:tentative="1">
      <w:start w:val="1"/>
      <w:numFmt w:val="bullet"/>
      <w:lvlText w:val=""/>
      <w:lvlJc w:val="left"/>
      <w:pPr>
        <w:ind w:left="6647" w:hanging="360"/>
      </w:pPr>
      <w:rPr>
        <w:rFonts w:ascii="Wingdings" w:hAnsi="Wingdings" w:hint="default"/>
      </w:rPr>
    </w:lvl>
  </w:abstractNum>
  <w:abstractNum w:abstractNumId="11">
    <w:nsid w:val="2F3F3A7B"/>
    <w:multiLevelType w:val="hybridMultilevel"/>
    <w:tmpl w:val="142EA39A"/>
    <w:lvl w:ilvl="0" w:tplc="A3E6618C">
      <w:numFmt w:val="bullet"/>
      <w:lvlText w:val="•"/>
      <w:lvlJc w:val="left"/>
      <w:pPr>
        <w:ind w:left="774"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DF47189"/>
    <w:multiLevelType w:val="hybridMultilevel"/>
    <w:tmpl w:val="EF7CF4A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4">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3ECF56AA"/>
    <w:multiLevelType w:val="hybridMultilevel"/>
    <w:tmpl w:val="7D185E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DE64DF"/>
    <w:multiLevelType w:val="hybridMultilevel"/>
    <w:tmpl w:val="F468D3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1C75E5E"/>
    <w:multiLevelType w:val="hybridMultilevel"/>
    <w:tmpl w:val="240E6F80"/>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4">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6F049C7"/>
    <w:multiLevelType w:val="hybridMultilevel"/>
    <w:tmpl w:val="A5F07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2933B94"/>
    <w:multiLevelType w:val="hybridMultilevel"/>
    <w:tmpl w:val="C3A40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3DA33D8"/>
    <w:multiLevelType w:val="multilevel"/>
    <w:tmpl w:val="AC16668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2"/>
  </w:num>
  <w:num w:numId="3">
    <w:abstractNumId w:val="26"/>
  </w:num>
  <w:num w:numId="4">
    <w:abstractNumId w:val="12"/>
  </w:num>
  <w:num w:numId="5">
    <w:abstractNumId w:val="9"/>
  </w:num>
  <w:num w:numId="6">
    <w:abstractNumId w:val="20"/>
  </w:num>
  <w:num w:numId="7">
    <w:abstractNumId w:val="19"/>
  </w:num>
  <w:num w:numId="8">
    <w:abstractNumId w:val="24"/>
  </w:num>
  <w:num w:numId="9">
    <w:abstractNumId w:val="8"/>
  </w:num>
  <w:num w:numId="10">
    <w:abstractNumId w:val="22"/>
  </w:num>
  <w:num w:numId="11">
    <w:abstractNumId w:val="16"/>
  </w:num>
  <w:num w:numId="12">
    <w:abstractNumId w:val="14"/>
  </w:num>
  <w:num w:numId="13">
    <w:abstractNumId w:val="6"/>
  </w:num>
  <w:num w:numId="14">
    <w:abstractNumId w:val="17"/>
  </w:num>
  <w:num w:numId="15">
    <w:abstractNumId w:val="28"/>
  </w:num>
  <w:num w:numId="16">
    <w:abstractNumId w:val="4"/>
  </w:num>
  <w:num w:numId="17">
    <w:abstractNumId w:val="5"/>
  </w:num>
  <w:num w:numId="18">
    <w:abstractNumId w:val="25"/>
  </w:num>
  <w:num w:numId="19">
    <w:abstractNumId w:val="1"/>
  </w:num>
  <w:num w:numId="20">
    <w:abstractNumId w:val="27"/>
  </w:num>
  <w:num w:numId="21">
    <w:abstractNumId w:val="21"/>
  </w:num>
  <w:num w:numId="22">
    <w:abstractNumId w:val="23"/>
  </w:num>
  <w:num w:numId="23">
    <w:abstractNumId w:val="3"/>
  </w:num>
  <w:num w:numId="24">
    <w:abstractNumId w:val="11"/>
  </w:num>
  <w:num w:numId="25">
    <w:abstractNumId w:val="7"/>
  </w:num>
  <w:num w:numId="26">
    <w:abstractNumId w:val="13"/>
  </w:num>
  <w:num w:numId="27">
    <w:abstractNumId w:val="0"/>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50838"/>
    <w:rsid w:val="00070C13"/>
    <w:rsid w:val="000715C9"/>
    <w:rsid w:val="00084F33"/>
    <w:rsid w:val="000A77A7"/>
    <w:rsid w:val="000B1707"/>
    <w:rsid w:val="000C1B3E"/>
    <w:rsid w:val="000E5BA9"/>
    <w:rsid w:val="000F15B0"/>
    <w:rsid w:val="0010585B"/>
    <w:rsid w:val="00110AE7"/>
    <w:rsid w:val="00127DB0"/>
    <w:rsid w:val="00137240"/>
    <w:rsid w:val="00174DE4"/>
    <w:rsid w:val="00177F4D"/>
    <w:rsid w:val="00180DDA"/>
    <w:rsid w:val="001B2A2D"/>
    <w:rsid w:val="001B346E"/>
    <w:rsid w:val="001B737D"/>
    <w:rsid w:val="001C44A3"/>
    <w:rsid w:val="001C7BE2"/>
    <w:rsid w:val="001D5CD7"/>
    <w:rsid w:val="001E0E15"/>
    <w:rsid w:val="001E502E"/>
    <w:rsid w:val="001E7528"/>
    <w:rsid w:val="001F528A"/>
    <w:rsid w:val="001F704E"/>
    <w:rsid w:val="00201722"/>
    <w:rsid w:val="002125B0"/>
    <w:rsid w:val="00236C96"/>
    <w:rsid w:val="00243228"/>
    <w:rsid w:val="00251483"/>
    <w:rsid w:val="00255C82"/>
    <w:rsid w:val="00255CAA"/>
    <w:rsid w:val="002608E2"/>
    <w:rsid w:val="00264305"/>
    <w:rsid w:val="00265CED"/>
    <w:rsid w:val="00291053"/>
    <w:rsid w:val="002A0346"/>
    <w:rsid w:val="002A4487"/>
    <w:rsid w:val="002B49E9"/>
    <w:rsid w:val="002C632E"/>
    <w:rsid w:val="002D3E8B"/>
    <w:rsid w:val="002D4575"/>
    <w:rsid w:val="002D5C0C"/>
    <w:rsid w:val="002E03D1"/>
    <w:rsid w:val="002E6B74"/>
    <w:rsid w:val="002E6FCA"/>
    <w:rsid w:val="002F0B57"/>
    <w:rsid w:val="00315D2B"/>
    <w:rsid w:val="003336CC"/>
    <w:rsid w:val="00356CD0"/>
    <w:rsid w:val="00362CD9"/>
    <w:rsid w:val="003761CA"/>
    <w:rsid w:val="00380DAF"/>
    <w:rsid w:val="003972CE"/>
    <w:rsid w:val="003B28F5"/>
    <w:rsid w:val="003B7B7D"/>
    <w:rsid w:val="003C54CB"/>
    <w:rsid w:val="003C7A2A"/>
    <w:rsid w:val="003D2DC1"/>
    <w:rsid w:val="003D69D0"/>
    <w:rsid w:val="003E76E4"/>
    <w:rsid w:val="003F2918"/>
    <w:rsid w:val="003F430E"/>
    <w:rsid w:val="0041088C"/>
    <w:rsid w:val="00420A38"/>
    <w:rsid w:val="00425B9E"/>
    <w:rsid w:val="00431B19"/>
    <w:rsid w:val="00441F8C"/>
    <w:rsid w:val="004520B3"/>
    <w:rsid w:val="00453F91"/>
    <w:rsid w:val="004661AD"/>
    <w:rsid w:val="004737B9"/>
    <w:rsid w:val="00487B9B"/>
    <w:rsid w:val="00496E8B"/>
    <w:rsid w:val="004D1D85"/>
    <w:rsid w:val="004D3340"/>
    <w:rsid w:val="004D3C3A"/>
    <w:rsid w:val="004D4B1B"/>
    <w:rsid w:val="004E1CD1"/>
    <w:rsid w:val="005107EB"/>
    <w:rsid w:val="00521345"/>
    <w:rsid w:val="00526DF0"/>
    <w:rsid w:val="00527A32"/>
    <w:rsid w:val="00544662"/>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E3508"/>
    <w:rsid w:val="005E355F"/>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017F"/>
    <w:rsid w:val="006F2A74"/>
    <w:rsid w:val="006F4F07"/>
    <w:rsid w:val="007055E4"/>
    <w:rsid w:val="007118F5"/>
    <w:rsid w:val="00712AA4"/>
    <w:rsid w:val="007146C4"/>
    <w:rsid w:val="00721AA1"/>
    <w:rsid w:val="00724B67"/>
    <w:rsid w:val="00725902"/>
    <w:rsid w:val="007547F8"/>
    <w:rsid w:val="00765622"/>
    <w:rsid w:val="00770B6C"/>
    <w:rsid w:val="00783FEA"/>
    <w:rsid w:val="00785FF3"/>
    <w:rsid w:val="007A395D"/>
    <w:rsid w:val="007A57E3"/>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17E20"/>
    <w:rsid w:val="0092692B"/>
    <w:rsid w:val="0093354F"/>
    <w:rsid w:val="00936268"/>
    <w:rsid w:val="00943E9C"/>
    <w:rsid w:val="00953F4D"/>
    <w:rsid w:val="00960BB8"/>
    <w:rsid w:val="00964F5C"/>
    <w:rsid w:val="009831C0"/>
    <w:rsid w:val="0099161D"/>
    <w:rsid w:val="009B5263"/>
    <w:rsid w:val="009D3DA2"/>
    <w:rsid w:val="009D610A"/>
    <w:rsid w:val="00A0389B"/>
    <w:rsid w:val="00A33AE9"/>
    <w:rsid w:val="00A33E48"/>
    <w:rsid w:val="00A35999"/>
    <w:rsid w:val="00A446C9"/>
    <w:rsid w:val="00A635D6"/>
    <w:rsid w:val="00A8553A"/>
    <w:rsid w:val="00A930C1"/>
    <w:rsid w:val="00A93AED"/>
    <w:rsid w:val="00AE1319"/>
    <w:rsid w:val="00AE144D"/>
    <w:rsid w:val="00AE34BB"/>
    <w:rsid w:val="00AF112D"/>
    <w:rsid w:val="00B13DF4"/>
    <w:rsid w:val="00B226F2"/>
    <w:rsid w:val="00B274DF"/>
    <w:rsid w:val="00B54DBE"/>
    <w:rsid w:val="00B56BDF"/>
    <w:rsid w:val="00B65812"/>
    <w:rsid w:val="00B674DC"/>
    <w:rsid w:val="00B85CD6"/>
    <w:rsid w:val="00B90A27"/>
    <w:rsid w:val="00B9554D"/>
    <w:rsid w:val="00BB2B9F"/>
    <w:rsid w:val="00BB7D9E"/>
    <w:rsid w:val="00BC2334"/>
    <w:rsid w:val="00BD3CB8"/>
    <w:rsid w:val="00BD4E6F"/>
    <w:rsid w:val="00BF32F0"/>
    <w:rsid w:val="00BF4DCE"/>
    <w:rsid w:val="00BF6168"/>
    <w:rsid w:val="00C05CE5"/>
    <w:rsid w:val="00C61038"/>
    <w:rsid w:val="00C6171E"/>
    <w:rsid w:val="00CA6F2C"/>
    <w:rsid w:val="00CB2787"/>
    <w:rsid w:val="00CC2DCC"/>
    <w:rsid w:val="00CC6E6E"/>
    <w:rsid w:val="00CF1871"/>
    <w:rsid w:val="00D019CE"/>
    <w:rsid w:val="00D1133E"/>
    <w:rsid w:val="00D17A34"/>
    <w:rsid w:val="00D26628"/>
    <w:rsid w:val="00D332B3"/>
    <w:rsid w:val="00D55207"/>
    <w:rsid w:val="00D81801"/>
    <w:rsid w:val="00D92B45"/>
    <w:rsid w:val="00D95962"/>
    <w:rsid w:val="00DC389B"/>
    <w:rsid w:val="00DC7F9F"/>
    <w:rsid w:val="00DD0BC0"/>
    <w:rsid w:val="00DE2FEE"/>
    <w:rsid w:val="00E00BE9"/>
    <w:rsid w:val="00E22A11"/>
    <w:rsid w:val="00E31E5C"/>
    <w:rsid w:val="00E349A0"/>
    <w:rsid w:val="00E44DD2"/>
    <w:rsid w:val="00E535AF"/>
    <w:rsid w:val="00E558C3"/>
    <w:rsid w:val="00E55927"/>
    <w:rsid w:val="00E55BC2"/>
    <w:rsid w:val="00E912A6"/>
    <w:rsid w:val="00E97303"/>
    <w:rsid w:val="00EA4844"/>
    <w:rsid w:val="00EA4D9C"/>
    <w:rsid w:val="00EA5A97"/>
    <w:rsid w:val="00EB75EE"/>
    <w:rsid w:val="00EC0DB9"/>
    <w:rsid w:val="00ED36FD"/>
    <w:rsid w:val="00EE37B4"/>
    <w:rsid w:val="00EE4C1D"/>
    <w:rsid w:val="00EF3685"/>
    <w:rsid w:val="00F04350"/>
    <w:rsid w:val="00F133DB"/>
    <w:rsid w:val="00F159EB"/>
    <w:rsid w:val="00F25BF4"/>
    <w:rsid w:val="00F267DB"/>
    <w:rsid w:val="00F36489"/>
    <w:rsid w:val="00F46F6F"/>
    <w:rsid w:val="00F60608"/>
    <w:rsid w:val="00F62217"/>
    <w:rsid w:val="00F87ED6"/>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8"/>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uiPriority w:val="1"/>
    <w:qFormat/>
    <w:rsid w:val="00F36489"/>
    <w:pPr>
      <w:spacing w:after="120"/>
      <w:jc w:val="both"/>
    </w:pPr>
    <w:rPr>
      <w:rFonts w:ascii="Calibri" w:hAnsi="Calibri"/>
    </w:rPr>
  </w:style>
  <w:style w:type="character" w:customStyle="1" w:styleId="BodyTextChar">
    <w:name w:val="Body Text Char"/>
    <w:link w:val="BodyText"/>
    <w:uiPriority w:val="1"/>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 w:type="paragraph" w:customStyle="1" w:styleId="TableParagraph">
    <w:name w:val="Table Paragraph"/>
    <w:basedOn w:val="Normal"/>
    <w:uiPriority w:val="1"/>
    <w:qFormat/>
    <w:rsid w:val="00E535AF"/>
    <w:pPr>
      <w:widowControl w:val="0"/>
      <w:autoSpaceDE w:val="0"/>
      <w:autoSpaceDN w:val="0"/>
      <w:spacing w:before="40"/>
      <w:ind w:left="50"/>
    </w:pPr>
    <w:rPr>
      <w:rFonts w:ascii="Calibri" w:hAnsi="Calibr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uiPriority w:val="1"/>
    <w:qFormat/>
    <w:rsid w:val="00F36489"/>
    <w:pPr>
      <w:spacing w:after="120"/>
      <w:jc w:val="both"/>
    </w:pPr>
    <w:rPr>
      <w:rFonts w:ascii="Calibri" w:hAnsi="Calibri"/>
    </w:rPr>
  </w:style>
  <w:style w:type="character" w:customStyle="1" w:styleId="BodyTextChar">
    <w:name w:val="Body Text Char"/>
    <w:link w:val="BodyText"/>
    <w:uiPriority w:val="1"/>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 w:type="paragraph" w:customStyle="1" w:styleId="TableParagraph">
    <w:name w:val="Table Paragraph"/>
    <w:basedOn w:val="Normal"/>
    <w:uiPriority w:val="1"/>
    <w:qFormat/>
    <w:rsid w:val="00E535AF"/>
    <w:pPr>
      <w:widowControl w:val="0"/>
      <w:autoSpaceDE w:val="0"/>
      <w:autoSpaceDN w:val="0"/>
      <w:spacing w:before="40"/>
      <w:ind w:left="50"/>
    </w:pPr>
    <w:rPr>
      <w:rFonts w:ascii="Calibri" w:hAnsi="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2C352-BD9B-4DFC-9FEB-58065B8C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4</Pages>
  <Words>1569</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Wim</cp:lastModifiedBy>
  <cp:revision>10</cp:revision>
  <dcterms:created xsi:type="dcterms:W3CDTF">2018-07-21T13:30:00Z</dcterms:created>
  <dcterms:modified xsi:type="dcterms:W3CDTF">2018-08-29T10:55:00Z</dcterms:modified>
</cp:coreProperties>
</file>